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3D602" w14:textId="0CFCC618" w:rsidR="002E4AA8" w:rsidRPr="002E4AA8" w:rsidRDefault="002E4AA8" w:rsidP="002E4AA8">
      <w:pPr>
        <w:autoSpaceDE w:val="0"/>
        <w:autoSpaceDN w:val="0"/>
        <w:adjustRightInd w:val="0"/>
        <w:spacing w:after="0" w:line="240" w:lineRule="auto"/>
        <w:contextualSpacing/>
        <w:jc w:val="center"/>
        <w:rPr>
          <w:rFonts w:eastAsia="Times New Roman" w:cstheme="minorHAnsi"/>
          <w:b/>
          <w:sz w:val="24"/>
          <w:szCs w:val="24"/>
          <w:lang w:eastAsia="x-none"/>
        </w:rPr>
      </w:pPr>
      <w:r w:rsidRPr="002E4AA8">
        <w:rPr>
          <w:rFonts w:eastAsia="Times New Roman" w:cstheme="minorHAnsi"/>
          <w:b/>
          <w:sz w:val="24"/>
          <w:szCs w:val="24"/>
          <w:lang w:eastAsia="x-none"/>
        </w:rPr>
        <w:t>Karta Parametrów Technicznych</w:t>
      </w:r>
    </w:p>
    <w:p w14:paraId="0F15B6F0" w14:textId="77777777" w:rsidR="002E4AA8" w:rsidRPr="00F10482" w:rsidRDefault="002E4AA8" w:rsidP="002E4AA8">
      <w:pPr>
        <w:autoSpaceDE w:val="0"/>
        <w:autoSpaceDN w:val="0"/>
        <w:adjustRightInd w:val="0"/>
        <w:spacing w:after="0" w:line="240" w:lineRule="auto"/>
        <w:contextualSpacing/>
        <w:rPr>
          <w:rFonts w:eastAsia="Times New Roman" w:cstheme="minorHAnsi"/>
          <w:bCs/>
          <w:sz w:val="20"/>
          <w:szCs w:val="20"/>
          <w:lang w:eastAsia="x-none"/>
        </w:rPr>
      </w:pPr>
    </w:p>
    <w:p w14:paraId="4F17CF1B" w14:textId="6E055FA0" w:rsidR="002E4AA8" w:rsidRDefault="002E4AA8" w:rsidP="002E4AA8">
      <w:pPr>
        <w:autoSpaceDE w:val="0"/>
        <w:autoSpaceDN w:val="0"/>
        <w:adjustRightInd w:val="0"/>
        <w:spacing w:after="0" w:line="240" w:lineRule="auto"/>
        <w:contextualSpacing/>
        <w:rPr>
          <w:rFonts w:eastAsia="Times New Roman" w:cstheme="minorHAnsi"/>
          <w:bCs/>
          <w:sz w:val="20"/>
          <w:szCs w:val="20"/>
          <w:lang w:eastAsia="x-none"/>
        </w:rPr>
      </w:pPr>
      <w:r w:rsidRPr="00F10482">
        <w:rPr>
          <w:rFonts w:eastAsia="Times New Roman" w:cstheme="minorHAnsi"/>
          <w:bCs/>
          <w:sz w:val="20"/>
          <w:szCs w:val="20"/>
          <w:lang w:eastAsia="x-none"/>
        </w:rPr>
        <w:t>Zamawiający informuje, że na etapie składania oferty akceptuje wyłącznie własny wzór Karty Parametrów Technicznych. Do oferty należy dołączyć wypełnioną Kartę Parametrów Technicznych Przedłożenie innego dokumentu nie będzie uznane za spełnienie wymogu złożenia Karty Parametrów Technicznych.</w:t>
      </w:r>
    </w:p>
    <w:p w14:paraId="2B4A7AC1" w14:textId="273E1689" w:rsidR="00B7394A" w:rsidRDefault="00B7394A" w:rsidP="002E4AA8">
      <w:pPr>
        <w:autoSpaceDE w:val="0"/>
        <w:autoSpaceDN w:val="0"/>
        <w:adjustRightInd w:val="0"/>
        <w:spacing w:after="0" w:line="240" w:lineRule="auto"/>
        <w:contextualSpacing/>
      </w:pPr>
    </w:p>
    <w:tbl>
      <w:tblPr>
        <w:tblStyle w:val="Tabela-Siatka"/>
        <w:tblW w:w="9466" w:type="dxa"/>
        <w:tblLook w:val="04A0" w:firstRow="1" w:lastRow="0" w:firstColumn="1" w:lastColumn="0" w:noHBand="0" w:noVBand="1"/>
      </w:tblPr>
      <w:tblGrid>
        <w:gridCol w:w="526"/>
        <w:gridCol w:w="473"/>
        <w:gridCol w:w="746"/>
        <w:gridCol w:w="5619"/>
        <w:gridCol w:w="680"/>
        <w:gridCol w:w="616"/>
        <w:gridCol w:w="806"/>
      </w:tblGrid>
      <w:tr w:rsidR="00B7394A" w:rsidRPr="00B7394A" w14:paraId="01C2EF98" w14:textId="77777777" w:rsidTr="000A1099">
        <w:trPr>
          <w:trHeight w:val="820"/>
        </w:trPr>
        <w:tc>
          <w:tcPr>
            <w:tcW w:w="1745" w:type="dxa"/>
            <w:gridSpan w:val="3"/>
            <w:hideMark/>
          </w:tcPr>
          <w:p w14:paraId="4DBA0B6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r w:rsidRPr="00B7394A">
              <w:rPr>
                <w:rFonts w:eastAsia="Times New Roman" w:cstheme="minorHAnsi"/>
                <w:b/>
                <w:bCs/>
                <w:sz w:val="20"/>
                <w:szCs w:val="20"/>
                <w:lang w:eastAsia="x-none"/>
              </w:rPr>
              <w:t xml:space="preserve">Część I – Sprzęt gastronomiczny </w:t>
            </w:r>
          </w:p>
        </w:tc>
        <w:tc>
          <w:tcPr>
            <w:tcW w:w="5619" w:type="dxa"/>
            <w:hideMark/>
          </w:tcPr>
          <w:p w14:paraId="755367B2" w14:textId="77777777" w:rsidR="00B7394A" w:rsidRPr="00B7394A" w:rsidRDefault="00B7394A" w:rsidP="00B7394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OPIS ELEMENTÓW</w:t>
            </w:r>
          </w:p>
        </w:tc>
        <w:tc>
          <w:tcPr>
            <w:tcW w:w="680" w:type="dxa"/>
            <w:noWrap/>
            <w:hideMark/>
          </w:tcPr>
          <w:p w14:paraId="1BBE013E" w14:textId="77777777" w:rsidR="00B7394A" w:rsidRPr="00B7394A" w:rsidRDefault="00B7394A" w:rsidP="00B7394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TAK</w:t>
            </w:r>
          </w:p>
        </w:tc>
        <w:tc>
          <w:tcPr>
            <w:tcW w:w="616" w:type="dxa"/>
            <w:noWrap/>
            <w:hideMark/>
          </w:tcPr>
          <w:p w14:paraId="63425873" w14:textId="77777777" w:rsidR="00B7394A" w:rsidRPr="00B7394A" w:rsidRDefault="00B7394A" w:rsidP="00B7394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NIE</w:t>
            </w:r>
          </w:p>
        </w:tc>
        <w:tc>
          <w:tcPr>
            <w:tcW w:w="806" w:type="dxa"/>
            <w:noWrap/>
            <w:hideMark/>
          </w:tcPr>
          <w:p w14:paraId="03482513" w14:textId="77777777" w:rsidR="00B7394A" w:rsidRPr="00B7394A" w:rsidRDefault="00B7394A" w:rsidP="00B7394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INNE</w:t>
            </w:r>
          </w:p>
        </w:tc>
      </w:tr>
      <w:tr w:rsidR="00B7394A" w:rsidRPr="00B7394A" w14:paraId="45510C41" w14:textId="77777777" w:rsidTr="000A1099">
        <w:trPr>
          <w:trHeight w:val="1140"/>
        </w:trPr>
        <w:tc>
          <w:tcPr>
            <w:tcW w:w="526" w:type="dxa"/>
            <w:vMerge w:val="restart"/>
            <w:vAlign w:val="center"/>
            <w:hideMark/>
          </w:tcPr>
          <w:p w14:paraId="2E6E5BB6" w14:textId="77777777" w:rsidR="00B7394A" w:rsidRPr="00B7394A" w:rsidRDefault="00B7394A" w:rsidP="000A7BCA">
            <w:pPr>
              <w:autoSpaceDE w:val="0"/>
              <w:autoSpaceDN w:val="0"/>
              <w:adjustRightInd w:val="0"/>
              <w:spacing w:after="0" w:line="240" w:lineRule="auto"/>
              <w:contextualSpacing/>
              <w:rPr>
                <w:rFonts w:eastAsia="Times New Roman" w:cstheme="minorHAnsi"/>
                <w:b/>
                <w:bCs/>
                <w:sz w:val="20"/>
                <w:szCs w:val="20"/>
                <w:lang w:eastAsia="x-none"/>
              </w:rPr>
            </w:pPr>
            <w:r w:rsidRPr="00B7394A">
              <w:rPr>
                <w:rFonts w:eastAsia="Times New Roman" w:cstheme="minorHAnsi"/>
                <w:b/>
                <w:bCs/>
                <w:sz w:val="20"/>
                <w:szCs w:val="20"/>
                <w:lang w:eastAsia="x-none"/>
              </w:rPr>
              <w:t>I.1</w:t>
            </w:r>
          </w:p>
        </w:tc>
        <w:tc>
          <w:tcPr>
            <w:tcW w:w="473" w:type="dxa"/>
            <w:vMerge w:val="restart"/>
            <w:noWrap/>
            <w:textDirection w:val="btLr"/>
            <w:hideMark/>
          </w:tcPr>
          <w:p w14:paraId="5AC11626" w14:textId="77777777" w:rsidR="00B7394A" w:rsidRPr="00B7394A" w:rsidRDefault="00B7394A" w:rsidP="00B7394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Stanowisko do przygotowywania i serwowania napojów</w:t>
            </w:r>
          </w:p>
        </w:tc>
        <w:tc>
          <w:tcPr>
            <w:tcW w:w="746" w:type="dxa"/>
            <w:vMerge w:val="restart"/>
            <w:noWrap/>
            <w:textDirection w:val="btLr"/>
            <w:hideMark/>
          </w:tcPr>
          <w:p w14:paraId="3C7B9B7A" w14:textId="77777777" w:rsidR="00B7394A" w:rsidRPr="00B7394A" w:rsidRDefault="00B7394A" w:rsidP="000A7BCA">
            <w:pPr>
              <w:autoSpaceDE w:val="0"/>
              <w:autoSpaceDN w:val="0"/>
              <w:adjustRightInd w:val="0"/>
              <w:spacing w:after="0" w:line="240" w:lineRule="auto"/>
              <w:ind w:left="113" w:right="113"/>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1 sztuka</w:t>
            </w:r>
          </w:p>
        </w:tc>
        <w:tc>
          <w:tcPr>
            <w:tcW w:w="5619" w:type="dxa"/>
            <w:hideMark/>
          </w:tcPr>
          <w:p w14:paraId="6D0871D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xml:space="preserve">Zastosowanie: przygotowanie i serwowanie napojów w zapleczu gastronomicznym </w:t>
            </w:r>
          </w:p>
        </w:tc>
        <w:tc>
          <w:tcPr>
            <w:tcW w:w="680" w:type="dxa"/>
            <w:hideMark/>
          </w:tcPr>
          <w:p w14:paraId="7803E26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hideMark/>
          </w:tcPr>
          <w:p w14:paraId="4811642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hideMark/>
          </w:tcPr>
          <w:p w14:paraId="5E3C2B2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058DEB0" w14:textId="77777777" w:rsidTr="000A1099">
        <w:trPr>
          <w:trHeight w:val="1152"/>
        </w:trPr>
        <w:tc>
          <w:tcPr>
            <w:tcW w:w="526" w:type="dxa"/>
            <w:vMerge/>
            <w:hideMark/>
          </w:tcPr>
          <w:p w14:paraId="514FE83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18C4E3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EA14B5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0CD49E7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Materiał odporny na korozję, powierzchnia higieniczna, dopuszczone do kontaktu z żywnością</w:t>
            </w:r>
          </w:p>
        </w:tc>
        <w:tc>
          <w:tcPr>
            <w:tcW w:w="680" w:type="dxa"/>
            <w:noWrap/>
            <w:hideMark/>
          </w:tcPr>
          <w:p w14:paraId="53CF969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5DD0FF8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35E72A9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5537D55" w14:textId="77777777" w:rsidTr="000A1099">
        <w:trPr>
          <w:trHeight w:val="636"/>
        </w:trPr>
        <w:tc>
          <w:tcPr>
            <w:tcW w:w="526" w:type="dxa"/>
            <w:vMerge/>
            <w:hideMark/>
          </w:tcPr>
          <w:p w14:paraId="6C63A98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66B849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5CAC0A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6E4E26D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Konstrukcja modułowa, do zabudowy lub wolnostojąca</w:t>
            </w:r>
          </w:p>
        </w:tc>
        <w:tc>
          <w:tcPr>
            <w:tcW w:w="680" w:type="dxa"/>
            <w:noWrap/>
            <w:hideMark/>
          </w:tcPr>
          <w:p w14:paraId="4735650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667132F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1FBD899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4E93DE5" w14:textId="77777777" w:rsidTr="000A1099">
        <w:trPr>
          <w:trHeight w:val="636"/>
        </w:trPr>
        <w:tc>
          <w:tcPr>
            <w:tcW w:w="526" w:type="dxa"/>
            <w:vMerge/>
            <w:hideMark/>
          </w:tcPr>
          <w:p w14:paraId="2EFBF0C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252014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6F06DC1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7536A1D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Wymiary: około 982 x 655 x 893 mm (+/-5%)</w:t>
            </w:r>
          </w:p>
        </w:tc>
        <w:tc>
          <w:tcPr>
            <w:tcW w:w="680" w:type="dxa"/>
            <w:noWrap/>
            <w:hideMark/>
          </w:tcPr>
          <w:p w14:paraId="4BEBB19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2C07AFE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3DF46C3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30A43E37" w14:textId="77777777" w:rsidTr="000A1099">
        <w:trPr>
          <w:trHeight w:val="588"/>
        </w:trPr>
        <w:tc>
          <w:tcPr>
            <w:tcW w:w="526" w:type="dxa"/>
            <w:vMerge/>
            <w:hideMark/>
          </w:tcPr>
          <w:p w14:paraId="62F85CF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6D12993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D8BA82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71BE67E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Wyposażenie:</w:t>
            </w:r>
          </w:p>
        </w:tc>
      </w:tr>
      <w:tr w:rsidR="00B7394A" w:rsidRPr="00B7394A" w14:paraId="46AF8153" w14:textId="77777777" w:rsidTr="000A1099">
        <w:trPr>
          <w:trHeight w:val="636"/>
        </w:trPr>
        <w:tc>
          <w:tcPr>
            <w:tcW w:w="526" w:type="dxa"/>
            <w:vMerge/>
            <w:hideMark/>
          </w:tcPr>
          <w:p w14:paraId="27F39A3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770592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C19A60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3F0256F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xml:space="preserve">blat z profilem ograniczającym rozlewanie cieczy </w:t>
            </w:r>
          </w:p>
        </w:tc>
        <w:tc>
          <w:tcPr>
            <w:tcW w:w="680" w:type="dxa"/>
            <w:noWrap/>
            <w:hideMark/>
          </w:tcPr>
          <w:p w14:paraId="57CF436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455ABCE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50E0A5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1B2823C" w14:textId="77777777" w:rsidTr="000A1099">
        <w:trPr>
          <w:trHeight w:val="1440"/>
        </w:trPr>
        <w:tc>
          <w:tcPr>
            <w:tcW w:w="526" w:type="dxa"/>
            <w:vMerge/>
            <w:hideMark/>
          </w:tcPr>
          <w:p w14:paraId="56011F3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416BD6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76CABA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1F02D97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zintegrowany zlewozmywak z zabezpieczeniem odpływu przed cofaniem wody</w:t>
            </w:r>
          </w:p>
        </w:tc>
        <w:tc>
          <w:tcPr>
            <w:tcW w:w="680" w:type="dxa"/>
            <w:noWrap/>
            <w:hideMark/>
          </w:tcPr>
          <w:p w14:paraId="4B5DD7B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6A2867E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2B2626F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E095E2D" w14:textId="77777777" w:rsidTr="000A1099">
        <w:trPr>
          <w:trHeight w:val="636"/>
        </w:trPr>
        <w:tc>
          <w:tcPr>
            <w:tcW w:w="526" w:type="dxa"/>
            <w:vMerge/>
            <w:hideMark/>
          </w:tcPr>
          <w:p w14:paraId="683B3F3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3F41D5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7161A4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75F9D0F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izolowany pojemnik na lód o ograniczonym topnieniu</w:t>
            </w:r>
          </w:p>
        </w:tc>
        <w:tc>
          <w:tcPr>
            <w:tcW w:w="680" w:type="dxa"/>
            <w:noWrap/>
            <w:hideMark/>
          </w:tcPr>
          <w:p w14:paraId="0BD21A5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648BB6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7F49D1F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D2F64F7" w14:textId="77777777" w:rsidTr="000A1099">
        <w:trPr>
          <w:trHeight w:val="636"/>
        </w:trPr>
        <w:tc>
          <w:tcPr>
            <w:tcW w:w="526" w:type="dxa"/>
            <w:vMerge/>
            <w:hideMark/>
          </w:tcPr>
          <w:p w14:paraId="586ED60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F151FF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5878D9C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2F48130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xml:space="preserve">pojemniki na dodatki i akcesoria z wyjmowanymi wkładami </w:t>
            </w:r>
          </w:p>
        </w:tc>
        <w:tc>
          <w:tcPr>
            <w:tcW w:w="680" w:type="dxa"/>
            <w:noWrap/>
            <w:hideMark/>
          </w:tcPr>
          <w:p w14:paraId="7B0E6B3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733463B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3BE14C0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31B9F0B1" w14:textId="77777777" w:rsidTr="000A1099">
        <w:trPr>
          <w:trHeight w:val="636"/>
        </w:trPr>
        <w:tc>
          <w:tcPr>
            <w:tcW w:w="526" w:type="dxa"/>
            <w:vMerge/>
            <w:hideMark/>
          </w:tcPr>
          <w:p w14:paraId="2E41343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67C1B3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22BBCA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52F23A8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xml:space="preserve"> kanał ociekowy z rusztem na odstawiania szkła</w:t>
            </w:r>
          </w:p>
        </w:tc>
        <w:tc>
          <w:tcPr>
            <w:tcW w:w="680" w:type="dxa"/>
            <w:noWrap/>
            <w:hideMark/>
          </w:tcPr>
          <w:p w14:paraId="31BCF6C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395536E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1527C4E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FBEE187" w14:textId="77777777" w:rsidTr="000A1099">
        <w:trPr>
          <w:trHeight w:val="324"/>
        </w:trPr>
        <w:tc>
          <w:tcPr>
            <w:tcW w:w="526" w:type="dxa"/>
            <w:vMerge/>
            <w:hideMark/>
          </w:tcPr>
          <w:p w14:paraId="45538C2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1352D9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602360E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484A918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Funkcjonalność:</w:t>
            </w:r>
          </w:p>
        </w:tc>
      </w:tr>
      <w:tr w:rsidR="00B7394A" w:rsidRPr="00B7394A" w14:paraId="69B93593" w14:textId="77777777" w:rsidTr="000A1099">
        <w:trPr>
          <w:trHeight w:val="948"/>
        </w:trPr>
        <w:tc>
          <w:tcPr>
            <w:tcW w:w="526" w:type="dxa"/>
            <w:vMerge/>
            <w:hideMark/>
          </w:tcPr>
          <w:p w14:paraId="08DEFC4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6D8193A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F0A2F4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64C5A1A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xml:space="preserve">Wysokość robocza zgodna ze standardami ergonomii dla stanowisk barowych </w:t>
            </w:r>
          </w:p>
        </w:tc>
        <w:tc>
          <w:tcPr>
            <w:tcW w:w="680" w:type="dxa"/>
            <w:noWrap/>
            <w:hideMark/>
          </w:tcPr>
          <w:p w14:paraId="0CD8114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581AFFA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1ECE41A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17A844B" w14:textId="77777777" w:rsidTr="000A1099">
        <w:trPr>
          <w:trHeight w:val="948"/>
        </w:trPr>
        <w:tc>
          <w:tcPr>
            <w:tcW w:w="526" w:type="dxa"/>
            <w:vMerge/>
            <w:hideMark/>
          </w:tcPr>
          <w:p w14:paraId="0149320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011FAE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CD37C7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585B7D2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Wymiary dopasowane do typowych ciągów technologicznych (tolerancja ±5%)</w:t>
            </w:r>
          </w:p>
        </w:tc>
        <w:tc>
          <w:tcPr>
            <w:tcW w:w="680" w:type="dxa"/>
            <w:noWrap/>
            <w:hideMark/>
          </w:tcPr>
          <w:p w14:paraId="48DC645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4A01E8B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648CA0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726753D" w14:textId="77777777" w:rsidTr="000A1099">
        <w:trPr>
          <w:trHeight w:val="1152"/>
        </w:trPr>
        <w:tc>
          <w:tcPr>
            <w:tcW w:w="526" w:type="dxa"/>
            <w:vMerge/>
            <w:hideMark/>
          </w:tcPr>
          <w:p w14:paraId="04321BB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15E400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67CB32B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796699E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Układ elementów zapewniający płynne wykonywanie czynności barmańskich</w:t>
            </w:r>
          </w:p>
        </w:tc>
        <w:tc>
          <w:tcPr>
            <w:tcW w:w="680" w:type="dxa"/>
            <w:noWrap/>
            <w:hideMark/>
          </w:tcPr>
          <w:p w14:paraId="702C49C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6E173CF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C8AE2A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FE35906" w14:textId="77777777" w:rsidTr="000A1099">
        <w:trPr>
          <w:trHeight w:val="636"/>
        </w:trPr>
        <w:tc>
          <w:tcPr>
            <w:tcW w:w="526" w:type="dxa"/>
            <w:vMerge/>
            <w:hideMark/>
          </w:tcPr>
          <w:p w14:paraId="296C8B1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41FBFD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10FDC4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2882273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xml:space="preserve"> zaokrąglone krawędzie i łatwe czyszczenie </w:t>
            </w:r>
          </w:p>
        </w:tc>
        <w:tc>
          <w:tcPr>
            <w:tcW w:w="680" w:type="dxa"/>
            <w:noWrap/>
            <w:hideMark/>
          </w:tcPr>
          <w:p w14:paraId="2428701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3E619BF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1A8481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2BCC1F3D" w14:textId="77777777" w:rsidTr="000A1099">
        <w:trPr>
          <w:trHeight w:val="324"/>
        </w:trPr>
        <w:tc>
          <w:tcPr>
            <w:tcW w:w="526" w:type="dxa"/>
            <w:vMerge/>
            <w:hideMark/>
          </w:tcPr>
          <w:p w14:paraId="7FDB28D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5BBF03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65FB5BE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7701724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proofErr w:type="spellStart"/>
            <w:r w:rsidRPr="00B7394A">
              <w:rPr>
                <w:rFonts w:eastAsia="Times New Roman" w:cstheme="minorHAnsi"/>
                <w:bCs/>
                <w:sz w:val="20"/>
                <w:szCs w:val="20"/>
                <w:lang w:eastAsia="x-none"/>
              </w:rPr>
              <w:t>demontowalne</w:t>
            </w:r>
            <w:proofErr w:type="spellEnd"/>
            <w:r w:rsidRPr="00B7394A">
              <w:rPr>
                <w:rFonts w:eastAsia="Times New Roman" w:cstheme="minorHAnsi"/>
                <w:bCs/>
                <w:sz w:val="20"/>
                <w:szCs w:val="20"/>
                <w:lang w:eastAsia="x-none"/>
              </w:rPr>
              <w:t xml:space="preserve"> elementy </w:t>
            </w:r>
          </w:p>
        </w:tc>
        <w:tc>
          <w:tcPr>
            <w:tcW w:w="680" w:type="dxa"/>
            <w:noWrap/>
            <w:hideMark/>
          </w:tcPr>
          <w:p w14:paraId="0D8AD57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222BA91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003C5E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FB6DFBC" w14:textId="77777777" w:rsidTr="000A1099">
        <w:trPr>
          <w:trHeight w:val="960"/>
        </w:trPr>
        <w:tc>
          <w:tcPr>
            <w:tcW w:w="526" w:type="dxa"/>
            <w:vMerge/>
            <w:hideMark/>
          </w:tcPr>
          <w:p w14:paraId="50D7255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68C0CC3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7674C6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60EAA68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xml:space="preserve"> przystosowanie do instalacji wodno-kanalizacyjnej</w:t>
            </w:r>
          </w:p>
        </w:tc>
        <w:tc>
          <w:tcPr>
            <w:tcW w:w="680" w:type="dxa"/>
            <w:noWrap/>
            <w:hideMark/>
          </w:tcPr>
          <w:p w14:paraId="2503F2E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238A113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2C30C2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1B6C8420" w14:textId="77777777" w:rsidTr="000A1099">
        <w:trPr>
          <w:trHeight w:val="864"/>
        </w:trPr>
        <w:tc>
          <w:tcPr>
            <w:tcW w:w="526" w:type="dxa"/>
            <w:vMerge/>
            <w:hideMark/>
          </w:tcPr>
          <w:p w14:paraId="75B1EA6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57AE16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626718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5BDF2A7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r w:rsidRPr="00B7394A">
              <w:rPr>
                <w:rFonts w:eastAsia="Times New Roman" w:cstheme="minorHAnsi"/>
                <w:b/>
                <w:bCs/>
                <w:sz w:val="20"/>
                <w:szCs w:val="20"/>
                <w:lang w:eastAsia="x-none"/>
              </w:rPr>
              <w:t>Nazwa modelu ….........................................................................................................</w:t>
            </w:r>
          </w:p>
        </w:tc>
      </w:tr>
      <w:tr w:rsidR="00B7394A" w:rsidRPr="00B7394A" w14:paraId="79AC58B3" w14:textId="77777777" w:rsidTr="000A1099">
        <w:trPr>
          <w:trHeight w:val="588"/>
        </w:trPr>
        <w:tc>
          <w:tcPr>
            <w:tcW w:w="526" w:type="dxa"/>
            <w:vMerge/>
            <w:hideMark/>
          </w:tcPr>
          <w:p w14:paraId="2D158D4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ED8B0F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A0A7A2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0EFC21E0" w14:textId="77777777" w:rsidR="00B7394A" w:rsidRPr="00B7394A" w:rsidRDefault="00B7394A" w:rsidP="00B7394A">
            <w:pPr>
              <w:autoSpaceDE w:val="0"/>
              <w:autoSpaceDN w:val="0"/>
              <w:adjustRightInd w:val="0"/>
              <w:spacing w:after="0" w:line="240" w:lineRule="auto"/>
              <w:contextualSpacing/>
              <w:rPr>
                <w:rFonts w:eastAsia="Times New Roman" w:cstheme="minorHAnsi"/>
                <w:bCs/>
                <w:i/>
                <w:iCs/>
                <w:sz w:val="20"/>
                <w:szCs w:val="20"/>
                <w:lang w:eastAsia="x-none"/>
              </w:rPr>
            </w:pPr>
            <w:r w:rsidRPr="00B7394A">
              <w:rPr>
                <w:rFonts w:eastAsia="Times New Roman" w:cstheme="minorHAnsi"/>
                <w:bCs/>
                <w:i/>
                <w:iCs/>
                <w:sz w:val="20"/>
                <w:szCs w:val="20"/>
                <w:lang w:eastAsia="x-none"/>
              </w:rPr>
              <w:t>Zdjęcie (jeśli sprzęt nie posiada modelu umożliwiającego identyfikację)</w:t>
            </w:r>
          </w:p>
        </w:tc>
      </w:tr>
      <w:tr w:rsidR="00B7394A" w:rsidRPr="00B7394A" w14:paraId="177CA705" w14:textId="77777777" w:rsidTr="000A1099">
        <w:trPr>
          <w:trHeight w:val="564"/>
        </w:trPr>
        <w:tc>
          <w:tcPr>
            <w:tcW w:w="526" w:type="dxa"/>
            <w:vMerge w:val="restart"/>
            <w:vAlign w:val="center"/>
            <w:hideMark/>
          </w:tcPr>
          <w:p w14:paraId="63D3D26C" w14:textId="77777777" w:rsidR="00B7394A" w:rsidRPr="00B7394A" w:rsidRDefault="00B7394A" w:rsidP="000A7BCA">
            <w:pPr>
              <w:autoSpaceDE w:val="0"/>
              <w:autoSpaceDN w:val="0"/>
              <w:adjustRightInd w:val="0"/>
              <w:spacing w:after="0" w:line="240" w:lineRule="auto"/>
              <w:contextualSpacing/>
              <w:rPr>
                <w:rFonts w:eastAsia="Times New Roman" w:cstheme="minorHAnsi"/>
                <w:b/>
                <w:bCs/>
                <w:sz w:val="20"/>
                <w:szCs w:val="20"/>
                <w:lang w:eastAsia="x-none"/>
              </w:rPr>
            </w:pPr>
            <w:r w:rsidRPr="00B7394A">
              <w:rPr>
                <w:rFonts w:eastAsia="Times New Roman" w:cstheme="minorHAnsi"/>
                <w:b/>
                <w:bCs/>
                <w:sz w:val="20"/>
                <w:szCs w:val="20"/>
                <w:lang w:eastAsia="x-none"/>
              </w:rPr>
              <w:t>I.2</w:t>
            </w:r>
          </w:p>
        </w:tc>
        <w:tc>
          <w:tcPr>
            <w:tcW w:w="473" w:type="dxa"/>
            <w:vMerge w:val="restart"/>
            <w:textDirection w:val="btLr"/>
            <w:hideMark/>
          </w:tcPr>
          <w:p w14:paraId="503C5BC4" w14:textId="7EBADB1B" w:rsidR="00B7394A" w:rsidRPr="00B7394A" w:rsidRDefault="00B7394A" w:rsidP="000A7BC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Bateria gastronomiczna</w:t>
            </w:r>
          </w:p>
        </w:tc>
        <w:tc>
          <w:tcPr>
            <w:tcW w:w="746" w:type="dxa"/>
            <w:vMerge w:val="restart"/>
            <w:textDirection w:val="btLr"/>
            <w:hideMark/>
          </w:tcPr>
          <w:p w14:paraId="36994293" w14:textId="77777777" w:rsidR="00B7394A" w:rsidRPr="00B7394A" w:rsidRDefault="00B7394A" w:rsidP="000A7BCA">
            <w:pPr>
              <w:autoSpaceDE w:val="0"/>
              <w:autoSpaceDN w:val="0"/>
              <w:adjustRightInd w:val="0"/>
              <w:spacing w:after="0" w:line="240" w:lineRule="auto"/>
              <w:ind w:left="113" w:right="113"/>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1 sztuka</w:t>
            </w:r>
          </w:p>
        </w:tc>
        <w:tc>
          <w:tcPr>
            <w:tcW w:w="5619" w:type="dxa"/>
            <w:hideMark/>
          </w:tcPr>
          <w:p w14:paraId="309BC91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Materiał: armatura do profesjonalnych stanowisk gastronomicznych, korpus wykonany z materiału odpornego na korozję, gładka, higieniczna powierzchnia, wykończenie odporne na zarysowania</w:t>
            </w:r>
          </w:p>
        </w:tc>
        <w:tc>
          <w:tcPr>
            <w:tcW w:w="680" w:type="dxa"/>
            <w:hideMark/>
          </w:tcPr>
          <w:p w14:paraId="637F0A7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hideMark/>
          </w:tcPr>
          <w:p w14:paraId="1BC25D0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hideMark/>
          </w:tcPr>
          <w:p w14:paraId="0A7722B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36C7FDE5" w14:textId="77777777" w:rsidTr="000A1099">
        <w:trPr>
          <w:trHeight w:val="588"/>
        </w:trPr>
        <w:tc>
          <w:tcPr>
            <w:tcW w:w="526" w:type="dxa"/>
            <w:vMerge/>
            <w:hideMark/>
          </w:tcPr>
          <w:p w14:paraId="2420360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2C62BE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78FD41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33C8BB5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Mechanizm działania:</w:t>
            </w:r>
          </w:p>
        </w:tc>
      </w:tr>
      <w:tr w:rsidR="00B7394A" w:rsidRPr="00B7394A" w14:paraId="3941A9D4" w14:textId="77777777" w:rsidTr="000A1099">
        <w:trPr>
          <w:trHeight w:val="324"/>
        </w:trPr>
        <w:tc>
          <w:tcPr>
            <w:tcW w:w="526" w:type="dxa"/>
            <w:vMerge/>
            <w:hideMark/>
          </w:tcPr>
          <w:p w14:paraId="31640A1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65E469C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6B9D09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218391D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głowica sterująca o wysokiej trwałości</w:t>
            </w:r>
          </w:p>
        </w:tc>
        <w:tc>
          <w:tcPr>
            <w:tcW w:w="680" w:type="dxa"/>
            <w:noWrap/>
            <w:hideMark/>
          </w:tcPr>
          <w:p w14:paraId="4F7E90F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458B2AF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6FD2A0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DE2B986" w14:textId="77777777" w:rsidTr="000A1099">
        <w:trPr>
          <w:trHeight w:val="636"/>
        </w:trPr>
        <w:tc>
          <w:tcPr>
            <w:tcW w:w="526" w:type="dxa"/>
            <w:vMerge/>
            <w:hideMark/>
          </w:tcPr>
          <w:p w14:paraId="271D03B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F23FA7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24D6F0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2FA9C67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xml:space="preserve"> płynne otwieranie i zamykanie przepływu</w:t>
            </w:r>
          </w:p>
        </w:tc>
        <w:tc>
          <w:tcPr>
            <w:tcW w:w="680" w:type="dxa"/>
            <w:noWrap/>
            <w:hideMark/>
          </w:tcPr>
          <w:p w14:paraId="1F2FE2C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0B1AD4F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1F67D85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E02B65E" w14:textId="77777777" w:rsidTr="000A1099">
        <w:trPr>
          <w:trHeight w:val="636"/>
        </w:trPr>
        <w:tc>
          <w:tcPr>
            <w:tcW w:w="526" w:type="dxa"/>
            <w:vMerge/>
            <w:hideMark/>
          </w:tcPr>
          <w:p w14:paraId="2DF42D8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B84A5B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AD6EE8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22893A4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uchwyt lub pokrętło do wygodnej regulacji</w:t>
            </w:r>
          </w:p>
        </w:tc>
        <w:tc>
          <w:tcPr>
            <w:tcW w:w="680" w:type="dxa"/>
            <w:noWrap/>
            <w:hideMark/>
          </w:tcPr>
          <w:p w14:paraId="058CDD0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08073FD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1928D1B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978D6C0" w14:textId="77777777" w:rsidTr="000A1099">
        <w:trPr>
          <w:trHeight w:val="324"/>
        </w:trPr>
        <w:tc>
          <w:tcPr>
            <w:tcW w:w="526" w:type="dxa"/>
            <w:vMerge/>
            <w:hideMark/>
          </w:tcPr>
          <w:p w14:paraId="591B204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0B1D50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1463ED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3EE59B0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Funkcjonalność:</w:t>
            </w:r>
          </w:p>
        </w:tc>
      </w:tr>
      <w:tr w:rsidR="00B7394A" w:rsidRPr="00B7394A" w14:paraId="69B123C4" w14:textId="77777777" w:rsidTr="000A1099">
        <w:trPr>
          <w:trHeight w:val="948"/>
        </w:trPr>
        <w:tc>
          <w:tcPr>
            <w:tcW w:w="526" w:type="dxa"/>
            <w:vMerge/>
            <w:hideMark/>
          </w:tcPr>
          <w:p w14:paraId="7BD3459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32264E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986266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7A7CC6B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wylewka obrotowa z szerokim zakresem ustawienia kierunku strumienia</w:t>
            </w:r>
          </w:p>
        </w:tc>
        <w:tc>
          <w:tcPr>
            <w:tcW w:w="680" w:type="dxa"/>
            <w:noWrap/>
            <w:hideMark/>
          </w:tcPr>
          <w:p w14:paraId="1FE121C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AD945A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1C50FAC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5B4737A0" w14:textId="77777777" w:rsidTr="000A1099">
        <w:trPr>
          <w:trHeight w:val="636"/>
        </w:trPr>
        <w:tc>
          <w:tcPr>
            <w:tcW w:w="526" w:type="dxa"/>
            <w:vMerge/>
            <w:hideMark/>
          </w:tcPr>
          <w:p w14:paraId="4BB60BF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1F6D76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5B36DB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1F855F7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wysokość i długość wylewki umożliwiają pracę z większymi pojemnikami</w:t>
            </w:r>
          </w:p>
        </w:tc>
        <w:tc>
          <w:tcPr>
            <w:tcW w:w="680" w:type="dxa"/>
            <w:noWrap/>
            <w:hideMark/>
          </w:tcPr>
          <w:p w14:paraId="5AAB815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008CBF4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329362E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5D32C24A" w14:textId="77777777" w:rsidTr="000A1099">
        <w:trPr>
          <w:trHeight w:val="636"/>
        </w:trPr>
        <w:tc>
          <w:tcPr>
            <w:tcW w:w="526" w:type="dxa"/>
            <w:vMerge/>
            <w:hideMark/>
          </w:tcPr>
          <w:p w14:paraId="562DE16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92E3B9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DAFCDC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1C76AD5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stały, równomierny strumień wody bez rozprysków</w:t>
            </w:r>
          </w:p>
        </w:tc>
        <w:tc>
          <w:tcPr>
            <w:tcW w:w="680" w:type="dxa"/>
            <w:noWrap/>
            <w:hideMark/>
          </w:tcPr>
          <w:p w14:paraId="0FE52FE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666BCBC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507615E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372566B8" w14:textId="77777777" w:rsidTr="000A1099">
        <w:trPr>
          <w:trHeight w:val="636"/>
        </w:trPr>
        <w:tc>
          <w:tcPr>
            <w:tcW w:w="526" w:type="dxa"/>
            <w:vMerge/>
            <w:hideMark/>
          </w:tcPr>
          <w:p w14:paraId="7F54716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658EE15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568BD7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0E399B2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odporność na intensywną eksploatację w gastronomii</w:t>
            </w:r>
          </w:p>
        </w:tc>
        <w:tc>
          <w:tcPr>
            <w:tcW w:w="680" w:type="dxa"/>
            <w:noWrap/>
            <w:hideMark/>
          </w:tcPr>
          <w:p w14:paraId="5301287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6E7A312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60BC696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3F3E6588" w14:textId="77777777" w:rsidTr="000A1099">
        <w:trPr>
          <w:trHeight w:val="324"/>
        </w:trPr>
        <w:tc>
          <w:tcPr>
            <w:tcW w:w="526" w:type="dxa"/>
            <w:vMerge/>
            <w:hideMark/>
          </w:tcPr>
          <w:p w14:paraId="30E27EC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C27762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0EBD34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4214942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Montaż i kompatybilność:</w:t>
            </w:r>
          </w:p>
        </w:tc>
        <w:tc>
          <w:tcPr>
            <w:tcW w:w="680" w:type="dxa"/>
            <w:noWrap/>
            <w:hideMark/>
          </w:tcPr>
          <w:p w14:paraId="2A8525D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510A6CD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17FF7BD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EB92B44" w14:textId="77777777" w:rsidTr="000A1099">
        <w:trPr>
          <w:trHeight w:val="636"/>
        </w:trPr>
        <w:tc>
          <w:tcPr>
            <w:tcW w:w="526" w:type="dxa"/>
            <w:vMerge/>
            <w:hideMark/>
          </w:tcPr>
          <w:p w14:paraId="57C9F35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98A124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0EBD8F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32EED41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montaż do standardowego otworu w blacie lub zlewozmywaku</w:t>
            </w:r>
          </w:p>
        </w:tc>
        <w:tc>
          <w:tcPr>
            <w:tcW w:w="680" w:type="dxa"/>
            <w:noWrap/>
            <w:hideMark/>
          </w:tcPr>
          <w:p w14:paraId="0F4B733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5C8EC37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6BEC991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4669BD2" w14:textId="77777777" w:rsidTr="000A1099">
        <w:trPr>
          <w:trHeight w:val="948"/>
        </w:trPr>
        <w:tc>
          <w:tcPr>
            <w:tcW w:w="526" w:type="dxa"/>
            <w:vMerge/>
            <w:hideMark/>
          </w:tcPr>
          <w:p w14:paraId="50BDC6E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B84D88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52744F0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53085CB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xml:space="preserve"> przyłącza zgodne z typowymi instalacjami wodnymi stosowanymi w gastronomii</w:t>
            </w:r>
          </w:p>
        </w:tc>
        <w:tc>
          <w:tcPr>
            <w:tcW w:w="680" w:type="dxa"/>
            <w:noWrap/>
            <w:hideMark/>
          </w:tcPr>
          <w:p w14:paraId="02D8BF0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5025496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17D064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342BE1E" w14:textId="77777777" w:rsidTr="000A1099">
        <w:trPr>
          <w:trHeight w:val="1092"/>
        </w:trPr>
        <w:tc>
          <w:tcPr>
            <w:tcW w:w="526" w:type="dxa"/>
            <w:vMerge/>
            <w:hideMark/>
          </w:tcPr>
          <w:p w14:paraId="1F74B2D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5AFCA23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8E7EAD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642982F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Konstrukcja umożliwiająca szybkie czyszczenie i dezynfekcję</w:t>
            </w:r>
          </w:p>
        </w:tc>
        <w:tc>
          <w:tcPr>
            <w:tcW w:w="680" w:type="dxa"/>
            <w:noWrap/>
            <w:hideMark/>
          </w:tcPr>
          <w:p w14:paraId="2792FCE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4CFDE1D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2CDFBD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211E7E0C" w14:textId="77777777" w:rsidTr="000A1099">
        <w:trPr>
          <w:trHeight w:val="1200"/>
        </w:trPr>
        <w:tc>
          <w:tcPr>
            <w:tcW w:w="526" w:type="dxa"/>
            <w:vMerge/>
            <w:hideMark/>
          </w:tcPr>
          <w:p w14:paraId="6284776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EE4FFC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2358E4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5BA0D00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powierzchnia łatwa do utrzymania w czystości</w:t>
            </w:r>
          </w:p>
        </w:tc>
        <w:tc>
          <w:tcPr>
            <w:tcW w:w="680" w:type="dxa"/>
            <w:noWrap/>
            <w:hideMark/>
          </w:tcPr>
          <w:p w14:paraId="43587A6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345C893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5D0843D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33D7D46E" w14:textId="77777777" w:rsidTr="000A1099">
        <w:trPr>
          <w:trHeight w:val="588"/>
        </w:trPr>
        <w:tc>
          <w:tcPr>
            <w:tcW w:w="526" w:type="dxa"/>
            <w:vMerge/>
            <w:hideMark/>
          </w:tcPr>
          <w:p w14:paraId="29D6530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E3BDDA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9B32CA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69C4EC7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Wysięg wylewki: około 206 mm (±5%)</w:t>
            </w:r>
          </w:p>
        </w:tc>
        <w:tc>
          <w:tcPr>
            <w:tcW w:w="680" w:type="dxa"/>
            <w:noWrap/>
            <w:hideMark/>
          </w:tcPr>
          <w:p w14:paraId="42B07D5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07C5C3A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8EFD55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A72329D" w14:textId="77777777" w:rsidTr="000A1099">
        <w:trPr>
          <w:trHeight w:val="324"/>
        </w:trPr>
        <w:tc>
          <w:tcPr>
            <w:tcW w:w="526" w:type="dxa"/>
            <w:vMerge/>
            <w:hideMark/>
          </w:tcPr>
          <w:p w14:paraId="79FD3C6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30411D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E2D42B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3964551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Waga: około 1,19 kg (±5%)</w:t>
            </w:r>
          </w:p>
        </w:tc>
        <w:tc>
          <w:tcPr>
            <w:tcW w:w="680" w:type="dxa"/>
            <w:noWrap/>
            <w:hideMark/>
          </w:tcPr>
          <w:p w14:paraId="5922686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80CA8C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38B31D2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1D10C856" w14:textId="77777777" w:rsidTr="000A1099">
        <w:trPr>
          <w:trHeight w:val="576"/>
        </w:trPr>
        <w:tc>
          <w:tcPr>
            <w:tcW w:w="526" w:type="dxa"/>
            <w:vMerge/>
            <w:hideMark/>
          </w:tcPr>
          <w:p w14:paraId="1A0C9BE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0C507B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51C4DBE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0836100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r w:rsidRPr="00B7394A">
              <w:rPr>
                <w:rFonts w:eastAsia="Times New Roman" w:cstheme="minorHAnsi"/>
                <w:b/>
                <w:bCs/>
                <w:sz w:val="20"/>
                <w:szCs w:val="20"/>
                <w:lang w:eastAsia="x-none"/>
              </w:rPr>
              <w:t>Nazwa modelu ….........................................................................................................</w:t>
            </w:r>
          </w:p>
        </w:tc>
      </w:tr>
      <w:tr w:rsidR="00B7394A" w:rsidRPr="00B7394A" w14:paraId="243973F9" w14:textId="77777777" w:rsidTr="000A1099">
        <w:trPr>
          <w:trHeight w:val="864"/>
        </w:trPr>
        <w:tc>
          <w:tcPr>
            <w:tcW w:w="526" w:type="dxa"/>
            <w:vMerge/>
            <w:hideMark/>
          </w:tcPr>
          <w:p w14:paraId="27E25A2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1A8FB2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AB9075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675ADF68" w14:textId="77777777" w:rsidR="00B7394A" w:rsidRPr="00B7394A" w:rsidRDefault="00B7394A" w:rsidP="00B7394A">
            <w:pPr>
              <w:autoSpaceDE w:val="0"/>
              <w:autoSpaceDN w:val="0"/>
              <w:adjustRightInd w:val="0"/>
              <w:spacing w:after="0" w:line="240" w:lineRule="auto"/>
              <w:contextualSpacing/>
              <w:rPr>
                <w:rFonts w:eastAsia="Times New Roman" w:cstheme="minorHAnsi"/>
                <w:bCs/>
                <w:i/>
                <w:iCs/>
                <w:sz w:val="20"/>
                <w:szCs w:val="20"/>
                <w:lang w:eastAsia="x-none"/>
              </w:rPr>
            </w:pPr>
            <w:r w:rsidRPr="00B7394A">
              <w:rPr>
                <w:rFonts w:eastAsia="Times New Roman" w:cstheme="minorHAnsi"/>
                <w:bCs/>
                <w:i/>
                <w:iCs/>
                <w:sz w:val="20"/>
                <w:szCs w:val="20"/>
                <w:lang w:eastAsia="x-none"/>
              </w:rPr>
              <w:t>Zdjęcie (jeśli sprzęt nie posiada modelu umożliwiającego identyfikację)</w:t>
            </w:r>
          </w:p>
        </w:tc>
      </w:tr>
      <w:tr w:rsidR="00B7394A" w:rsidRPr="00B7394A" w14:paraId="7FB40AA6" w14:textId="77777777" w:rsidTr="000A1099">
        <w:trPr>
          <w:trHeight w:val="300"/>
        </w:trPr>
        <w:tc>
          <w:tcPr>
            <w:tcW w:w="526" w:type="dxa"/>
            <w:vMerge w:val="restart"/>
            <w:vAlign w:val="center"/>
            <w:hideMark/>
          </w:tcPr>
          <w:p w14:paraId="4B22CD1B" w14:textId="77777777" w:rsidR="00B7394A" w:rsidRPr="00B7394A" w:rsidRDefault="00B7394A" w:rsidP="000A7BCA">
            <w:pPr>
              <w:autoSpaceDE w:val="0"/>
              <w:autoSpaceDN w:val="0"/>
              <w:adjustRightInd w:val="0"/>
              <w:spacing w:after="0" w:line="240" w:lineRule="auto"/>
              <w:contextualSpacing/>
              <w:rPr>
                <w:rFonts w:eastAsia="Times New Roman" w:cstheme="minorHAnsi"/>
                <w:b/>
                <w:bCs/>
                <w:sz w:val="20"/>
                <w:szCs w:val="20"/>
                <w:lang w:eastAsia="x-none"/>
              </w:rPr>
            </w:pPr>
            <w:r w:rsidRPr="00B7394A">
              <w:rPr>
                <w:rFonts w:eastAsia="Times New Roman" w:cstheme="minorHAnsi"/>
                <w:b/>
                <w:bCs/>
                <w:sz w:val="20"/>
                <w:szCs w:val="20"/>
                <w:lang w:eastAsia="x-none"/>
              </w:rPr>
              <w:t>I.3</w:t>
            </w:r>
          </w:p>
        </w:tc>
        <w:tc>
          <w:tcPr>
            <w:tcW w:w="473" w:type="dxa"/>
            <w:vMerge w:val="restart"/>
            <w:noWrap/>
            <w:textDirection w:val="btLr"/>
            <w:hideMark/>
          </w:tcPr>
          <w:p w14:paraId="112360C0" w14:textId="6174A5B9" w:rsidR="00B7394A" w:rsidRPr="00B7394A" w:rsidRDefault="00B7394A" w:rsidP="000A7BC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Kostkarka</w:t>
            </w:r>
          </w:p>
        </w:tc>
        <w:tc>
          <w:tcPr>
            <w:tcW w:w="746" w:type="dxa"/>
            <w:vMerge w:val="restart"/>
            <w:noWrap/>
            <w:textDirection w:val="btLr"/>
            <w:vAlign w:val="center"/>
            <w:hideMark/>
          </w:tcPr>
          <w:p w14:paraId="1543545C" w14:textId="77777777" w:rsidR="00B7394A" w:rsidRPr="00B7394A" w:rsidRDefault="00B7394A" w:rsidP="000A7BCA">
            <w:pPr>
              <w:autoSpaceDE w:val="0"/>
              <w:autoSpaceDN w:val="0"/>
              <w:adjustRightInd w:val="0"/>
              <w:spacing w:after="0" w:line="240" w:lineRule="auto"/>
              <w:ind w:left="113" w:right="113"/>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1 sztuka</w:t>
            </w:r>
          </w:p>
        </w:tc>
        <w:tc>
          <w:tcPr>
            <w:tcW w:w="5619" w:type="dxa"/>
            <w:noWrap/>
            <w:hideMark/>
          </w:tcPr>
          <w:p w14:paraId="5308002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Zastosowanie: urządzenie do automatycznej produkcji lodu kostkowego w punktach gastronomicznych, barach i zapleczach kuchennych</w:t>
            </w:r>
          </w:p>
        </w:tc>
        <w:tc>
          <w:tcPr>
            <w:tcW w:w="680" w:type="dxa"/>
            <w:hideMark/>
          </w:tcPr>
          <w:p w14:paraId="74FA8A8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hideMark/>
          </w:tcPr>
          <w:p w14:paraId="4AA0EC8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hideMark/>
          </w:tcPr>
          <w:p w14:paraId="1A9FCE2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1A73F681" w14:textId="77777777" w:rsidTr="000A1099">
        <w:trPr>
          <w:trHeight w:val="636"/>
        </w:trPr>
        <w:tc>
          <w:tcPr>
            <w:tcW w:w="526" w:type="dxa"/>
            <w:vMerge/>
            <w:hideMark/>
          </w:tcPr>
          <w:p w14:paraId="39097EC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C50CD7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2E6304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53D717E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Materiał: odporny na korozję, łatwy do utrzymania w higienie</w:t>
            </w:r>
          </w:p>
        </w:tc>
        <w:tc>
          <w:tcPr>
            <w:tcW w:w="680" w:type="dxa"/>
            <w:noWrap/>
            <w:hideMark/>
          </w:tcPr>
          <w:p w14:paraId="7DBC689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40051C6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1F1F9A6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CD7FD8B" w14:textId="77777777" w:rsidTr="000A1099">
        <w:trPr>
          <w:trHeight w:val="948"/>
        </w:trPr>
        <w:tc>
          <w:tcPr>
            <w:tcW w:w="526" w:type="dxa"/>
            <w:vMerge/>
            <w:hideMark/>
          </w:tcPr>
          <w:p w14:paraId="6DC4817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6A77A7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211DE9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02959CB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Izolacja termiczna umożliwiająca stabilne przechowywanie wyprodukowanego lodu</w:t>
            </w:r>
          </w:p>
        </w:tc>
        <w:tc>
          <w:tcPr>
            <w:tcW w:w="680" w:type="dxa"/>
            <w:noWrap/>
            <w:hideMark/>
          </w:tcPr>
          <w:p w14:paraId="40A9684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3E134AA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524B8F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E0D85C7" w14:textId="77777777" w:rsidTr="000A1099">
        <w:trPr>
          <w:trHeight w:val="636"/>
        </w:trPr>
        <w:tc>
          <w:tcPr>
            <w:tcW w:w="526" w:type="dxa"/>
            <w:vMerge/>
            <w:hideMark/>
          </w:tcPr>
          <w:p w14:paraId="3526B15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86E030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F77657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427C16A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Wewnętrzne elementy robocze przystosowane do ciągłej pracy</w:t>
            </w:r>
          </w:p>
        </w:tc>
        <w:tc>
          <w:tcPr>
            <w:tcW w:w="680" w:type="dxa"/>
            <w:noWrap/>
            <w:hideMark/>
          </w:tcPr>
          <w:p w14:paraId="2D7D62F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3E49E82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345C253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57059574" w14:textId="77777777" w:rsidTr="000A1099">
        <w:trPr>
          <w:trHeight w:val="552"/>
        </w:trPr>
        <w:tc>
          <w:tcPr>
            <w:tcW w:w="526" w:type="dxa"/>
            <w:vMerge/>
            <w:hideMark/>
          </w:tcPr>
          <w:p w14:paraId="77D1FD5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DF172A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2C7A45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noWrap/>
            <w:hideMark/>
          </w:tcPr>
          <w:p w14:paraId="7FF78DB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Funkcjonalność:</w:t>
            </w:r>
          </w:p>
        </w:tc>
      </w:tr>
      <w:tr w:rsidR="00B7394A" w:rsidRPr="00B7394A" w14:paraId="32E1C575" w14:textId="77777777" w:rsidTr="000A1099">
        <w:trPr>
          <w:trHeight w:val="324"/>
        </w:trPr>
        <w:tc>
          <w:tcPr>
            <w:tcW w:w="526" w:type="dxa"/>
            <w:vMerge/>
            <w:hideMark/>
          </w:tcPr>
          <w:p w14:paraId="0C435E7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F8C584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62322C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5CF9688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automatyczna produkcja lodu w cyklach</w:t>
            </w:r>
          </w:p>
        </w:tc>
        <w:tc>
          <w:tcPr>
            <w:tcW w:w="680" w:type="dxa"/>
            <w:noWrap/>
            <w:hideMark/>
          </w:tcPr>
          <w:p w14:paraId="672D07F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4598978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9F90FD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1AE4DA71" w14:textId="77777777" w:rsidTr="000A1099">
        <w:trPr>
          <w:trHeight w:val="324"/>
        </w:trPr>
        <w:tc>
          <w:tcPr>
            <w:tcW w:w="526" w:type="dxa"/>
            <w:vMerge/>
            <w:hideMark/>
          </w:tcPr>
          <w:p w14:paraId="1A60FA3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56CBCB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791A2E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79238EF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stała dostępność kostek lodu</w:t>
            </w:r>
          </w:p>
        </w:tc>
        <w:tc>
          <w:tcPr>
            <w:tcW w:w="680" w:type="dxa"/>
            <w:noWrap/>
            <w:hideMark/>
          </w:tcPr>
          <w:p w14:paraId="6430C77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3E61E8F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D3239E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735AA15" w14:textId="77777777" w:rsidTr="000A1099">
        <w:trPr>
          <w:trHeight w:val="888"/>
        </w:trPr>
        <w:tc>
          <w:tcPr>
            <w:tcW w:w="526" w:type="dxa"/>
            <w:vMerge/>
            <w:hideMark/>
          </w:tcPr>
          <w:p w14:paraId="589CF45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857B9C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87DE16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103D006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kostki o regularnym kształcie, jednolite i twarde</w:t>
            </w:r>
          </w:p>
        </w:tc>
        <w:tc>
          <w:tcPr>
            <w:tcW w:w="680" w:type="dxa"/>
            <w:noWrap/>
            <w:hideMark/>
          </w:tcPr>
          <w:p w14:paraId="0F45ADD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7F29CD1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1ADE4F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20F7E8E9" w14:textId="77777777" w:rsidTr="000A1099">
        <w:trPr>
          <w:trHeight w:val="696"/>
        </w:trPr>
        <w:tc>
          <w:tcPr>
            <w:tcW w:w="526" w:type="dxa"/>
            <w:vMerge/>
            <w:hideMark/>
          </w:tcPr>
          <w:p w14:paraId="30CA8CA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65827C6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59EC8B7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62B06F3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wbudowany zbiornik na lód z izolacją</w:t>
            </w:r>
          </w:p>
        </w:tc>
        <w:tc>
          <w:tcPr>
            <w:tcW w:w="680" w:type="dxa"/>
            <w:noWrap/>
            <w:hideMark/>
          </w:tcPr>
          <w:p w14:paraId="25A74FE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EB1DA6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2813F70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1E3AF0CE" w14:textId="77777777" w:rsidTr="000A1099">
        <w:trPr>
          <w:trHeight w:val="636"/>
        </w:trPr>
        <w:tc>
          <w:tcPr>
            <w:tcW w:w="526" w:type="dxa"/>
            <w:vMerge/>
            <w:hideMark/>
          </w:tcPr>
          <w:p w14:paraId="61AEFCA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1203E0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CF79F4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62A73F3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system chłodzenia przystosowany do pracy w podwyższonych temperaturach</w:t>
            </w:r>
          </w:p>
        </w:tc>
        <w:tc>
          <w:tcPr>
            <w:tcW w:w="680" w:type="dxa"/>
            <w:noWrap/>
            <w:hideMark/>
          </w:tcPr>
          <w:p w14:paraId="4531E11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25946E8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A619FC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430E9AB" w14:textId="77777777" w:rsidTr="000A1099">
        <w:trPr>
          <w:trHeight w:val="324"/>
        </w:trPr>
        <w:tc>
          <w:tcPr>
            <w:tcW w:w="526" w:type="dxa"/>
            <w:vMerge/>
            <w:hideMark/>
          </w:tcPr>
          <w:p w14:paraId="5634D71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42B84E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5496C16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36864F5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automatyczna kontrola poziomu wody</w:t>
            </w:r>
          </w:p>
        </w:tc>
        <w:tc>
          <w:tcPr>
            <w:tcW w:w="680" w:type="dxa"/>
            <w:noWrap/>
            <w:hideMark/>
          </w:tcPr>
          <w:p w14:paraId="599E2B3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23ECFE2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55DEECD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3BE69AD1" w14:textId="77777777" w:rsidTr="000A1099">
        <w:trPr>
          <w:trHeight w:val="636"/>
        </w:trPr>
        <w:tc>
          <w:tcPr>
            <w:tcW w:w="526" w:type="dxa"/>
            <w:vMerge/>
            <w:hideMark/>
          </w:tcPr>
          <w:p w14:paraId="43811EB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B84F56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6C83C5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0AC015C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xml:space="preserve">zatrzymanie pracy po napełnieniu zbiornika </w:t>
            </w:r>
          </w:p>
        </w:tc>
        <w:tc>
          <w:tcPr>
            <w:tcW w:w="680" w:type="dxa"/>
            <w:noWrap/>
            <w:hideMark/>
          </w:tcPr>
          <w:p w14:paraId="0611096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56A37E0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5926ADC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5960DD8F" w14:textId="77777777" w:rsidTr="000A1099">
        <w:trPr>
          <w:trHeight w:val="636"/>
        </w:trPr>
        <w:tc>
          <w:tcPr>
            <w:tcW w:w="526" w:type="dxa"/>
            <w:vMerge/>
            <w:hideMark/>
          </w:tcPr>
          <w:p w14:paraId="18CE1BB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60B1D5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637274B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38F47AF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Łatwa obsługa i dostęp do elementów eksploatacyjnych</w:t>
            </w:r>
          </w:p>
        </w:tc>
        <w:tc>
          <w:tcPr>
            <w:tcW w:w="680" w:type="dxa"/>
            <w:noWrap/>
            <w:hideMark/>
          </w:tcPr>
          <w:p w14:paraId="161DC0C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0E7864F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3BC6EC3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347EAA26" w14:textId="77777777" w:rsidTr="000A1099">
        <w:trPr>
          <w:trHeight w:val="324"/>
        </w:trPr>
        <w:tc>
          <w:tcPr>
            <w:tcW w:w="526" w:type="dxa"/>
            <w:vMerge/>
            <w:hideMark/>
          </w:tcPr>
          <w:p w14:paraId="7420A02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2ACAC8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5564292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noWrap/>
            <w:hideMark/>
          </w:tcPr>
          <w:p w14:paraId="7E8AF8F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Montaż i podłączenie:</w:t>
            </w:r>
          </w:p>
        </w:tc>
      </w:tr>
      <w:tr w:rsidR="00B7394A" w:rsidRPr="00B7394A" w14:paraId="6BD266EF" w14:textId="77777777" w:rsidTr="000A1099">
        <w:trPr>
          <w:trHeight w:val="636"/>
        </w:trPr>
        <w:tc>
          <w:tcPr>
            <w:tcW w:w="526" w:type="dxa"/>
            <w:vMerge/>
            <w:hideMark/>
          </w:tcPr>
          <w:p w14:paraId="7A523C1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FD8E2E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E848A0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3DAF586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xml:space="preserve">podłączenie do standardowej instalacji wodnej </w:t>
            </w:r>
          </w:p>
        </w:tc>
        <w:tc>
          <w:tcPr>
            <w:tcW w:w="680" w:type="dxa"/>
            <w:noWrap/>
            <w:hideMark/>
          </w:tcPr>
          <w:p w14:paraId="0ADE391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0A3FDAA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EB4093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359E89A3" w14:textId="77777777" w:rsidTr="000A1099">
        <w:trPr>
          <w:trHeight w:val="636"/>
        </w:trPr>
        <w:tc>
          <w:tcPr>
            <w:tcW w:w="526" w:type="dxa"/>
            <w:vMerge/>
            <w:hideMark/>
          </w:tcPr>
          <w:p w14:paraId="01C3C48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E564F1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602446F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6AC2A7D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xml:space="preserve">odpływ grawitacyjny lub zgodny z typową instalacją </w:t>
            </w:r>
          </w:p>
        </w:tc>
        <w:tc>
          <w:tcPr>
            <w:tcW w:w="680" w:type="dxa"/>
            <w:noWrap/>
            <w:hideMark/>
          </w:tcPr>
          <w:p w14:paraId="48AE2C4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5CE5E16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7A053A6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4337DC9" w14:textId="77777777" w:rsidTr="000A1099">
        <w:trPr>
          <w:trHeight w:val="636"/>
        </w:trPr>
        <w:tc>
          <w:tcPr>
            <w:tcW w:w="526" w:type="dxa"/>
            <w:vMerge/>
            <w:hideMark/>
          </w:tcPr>
          <w:p w14:paraId="1E13149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5D09F80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627C816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5D7D1EF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możliwość ustawienia pod blatem lub jako urządzenie wolnostojące</w:t>
            </w:r>
          </w:p>
        </w:tc>
        <w:tc>
          <w:tcPr>
            <w:tcW w:w="680" w:type="dxa"/>
            <w:noWrap/>
            <w:hideMark/>
          </w:tcPr>
          <w:p w14:paraId="241AB03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2EE6314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FFE273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1416D63" w14:textId="77777777" w:rsidTr="000A1099">
        <w:trPr>
          <w:trHeight w:val="948"/>
        </w:trPr>
        <w:tc>
          <w:tcPr>
            <w:tcW w:w="526" w:type="dxa"/>
            <w:vMerge/>
            <w:hideMark/>
          </w:tcPr>
          <w:p w14:paraId="266D7E2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518E95B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6612294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61C6718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xml:space="preserve"> Zasilanie 230 V, Moc w zakresie 0,45- 0,55 kW, Wymiary: około 488 x 595 x 720 mm (+/-5%)</w:t>
            </w:r>
          </w:p>
        </w:tc>
        <w:tc>
          <w:tcPr>
            <w:tcW w:w="680" w:type="dxa"/>
            <w:noWrap/>
            <w:hideMark/>
          </w:tcPr>
          <w:p w14:paraId="14FEB8C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0B03E85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2FF4111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5EE18041" w14:textId="77777777" w:rsidTr="000A1099">
        <w:trPr>
          <w:trHeight w:val="576"/>
        </w:trPr>
        <w:tc>
          <w:tcPr>
            <w:tcW w:w="526" w:type="dxa"/>
            <w:vMerge/>
            <w:hideMark/>
          </w:tcPr>
          <w:p w14:paraId="060E3F5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6BA1A8C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3D5AE6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27901E2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r w:rsidRPr="00B7394A">
              <w:rPr>
                <w:rFonts w:eastAsia="Times New Roman" w:cstheme="minorHAnsi"/>
                <w:b/>
                <w:bCs/>
                <w:sz w:val="20"/>
                <w:szCs w:val="20"/>
                <w:lang w:eastAsia="x-none"/>
              </w:rPr>
              <w:t xml:space="preserve">Nazwa modelu </w:t>
            </w:r>
            <w:r w:rsidRPr="00B7394A">
              <w:rPr>
                <w:rFonts w:eastAsia="Times New Roman" w:cstheme="minorHAnsi"/>
                <w:bCs/>
                <w:sz w:val="20"/>
                <w:szCs w:val="20"/>
                <w:lang w:eastAsia="x-none"/>
              </w:rPr>
              <w:t>….........................................................................................................</w:t>
            </w:r>
          </w:p>
        </w:tc>
      </w:tr>
      <w:tr w:rsidR="00B7394A" w:rsidRPr="00B7394A" w14:paraId="0C924D85" w14:textId="77777777" w:rsidTr="000A1099">
        <w:trPr>
          <w:trHeight w:val="300"/>
        </w:trPr>
        <w:tc>
          <w:tcPr>
            <w:tcW w:w="526" w:type="dxa"/>
            <w:vMerge/>
            <w:hideMark/>
          </w:tcPr>
          <w:p w14:paraId="0C021F6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87B411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B7D735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56BF865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Zdjęcie (jeśli sprzęt nie posiada modelu umożliwiającego identyfikację)</w:t>
            </w:r>
          </w:p>
        </w:tc>
      </w:tr>
      <w:tr w:rsidR="00B7394A" w:rsidRPr="00B7394A" w14:paraId="65C685AB" w14:textId="77777777" w:rsidTr="000A1099">
        <w:trPr>
          <w:trHeight w:val="576"/>
        </w:trPr>
        <w:tc>
          <w:tcPr>
            <w:tcW w:w="526" w:type="dxa"/>
            <w:vMerge w:val="restart"/>
            <w:vAlign w:val="center"/>
            <w:hideMark/>
          </w:tcPr>
          <w:p w14:paraId="63B48F7A" w14:textId="77777777" w:rsidR="00B7394A" w:rsidRPr="00B7394A" w:rsidRDefault="00B7394A" w:rsidP="000A7BC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I.4</w:t>
            </w:r>
          </w:p>
        </w:tc>
        <w:tc>
          <w:tcPr>
            <w:tcW w:w="473" w:type="dxa"/>
            <w:vMerge w:val="restart"/>
            <w:textDirection w:val="btLr"/>
            <w:vAlign w:val="center"/>
            <w:hideMark/>
          </w:tcPr>
          <w:p w14:paraId="20F122F3" w14:textId="5306A144" w:rsidR="00B7394A" w:rsidRPr="00B7394A" w:rsidRDefault="00B7394A" w:rsidP="000A7BC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Filtr wody do urządzeń do produkcji lodu</w:t>
            </w:r>
          </w:p>
        </w:tc>
        <w:tc>
          <w:tcPr>
            <w:tcW w:w="746" w:type="dxa"/>
            <w:vMerge w:val="restart"/>
            <w:textDirection w:val="btLr"/>
            <w:vAlign w:val="center"/>
            <w:hideMark/>
          </w:tcPr>
          <w:p w14:paraId="5DD67FC5" w14:textId="77777777" w:rsidR="00B7394A" w:rsidRPr="00B7394A" w:rsidRDefault="00B7394A" w:rsidP="000A7BCA">
            <w:pPr>
              <w:autoSpaceDE w:val="0"/>
              <w:autoSpaceDN w:val="0"/>
              <w:adjustRightInd w:val="0"/>
              <w:spacing w:after="0" w:line="240" w:lineRule="auto"/>
              <w:ind w:left="113" w:right="113"/>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1 sztuka</w:t>
            </w:r>
          </w:p>
        </w:tc>
        <w:tc>
          <w:tcPr>
            <w:tcW w:w="5619" w:type="dxa"/>
            <w:noWrap/>
            <w:hideMark/>
          </w:tcPr>
          <w:p w14:paraId="08F08AF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Funkcja: poprawa jakości wody i ochrona układów wewnętrznych kostkarki</w:t>
            </w:r>
          </w:p>
        </w:tc>
        <w:tc>
          <w:tcPr>
            <w:tcW w:w="680" w:type="dxa"/>
            <w:hideMark/>
          </w:tcPr>
          <w:p w14:paraId="0F0F52B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r w:rsidRPr="00B7394A">
              <w:rPr>
                <w:rFonts w:eastAsia="Times New Roman" w:cstheme="minorHAnsi"/>
                <w:b/>
                <w:bCs/>
                <w:sz w:val="20"/>
                <w:szCs w:val="20"/>
                <w:lang w:eastAsia="x-none"/>
              </w:rPr>
              <w:t> </w:t>
            </w:r>
          </w:p>
        </w:tc>
        <w:tc>
          <w:tcPr>
            <w:tcW w:w="616" w:type="dxa"/>
            <w:hideMark/>
          </w:tcPr>
          <w:p w14:paraId="59E4E01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r w:rsidRPr="00B7394A">
              <w:rPr>
                <w:rFonts w:eastAsia="Times New Roman" w:cstheme="minorHAnsi"/>
                <w:b/>
                <w:bCs/>
                <w:sz w:val="20"/>
                <w:szCs w:val="20"/>
                <w:lang w:eastAsia="x-none"/>
              </w:rPr>
              <w:t> </w:t>
            </w:r>
          </w:p>
        </w:tc>
        <w:tc>
          <w:tcPr>
            <w:tcW w:w="806" w:type="dxa"/>
            <w:hideMark/>
          </w:tcPr>
          <w:p w14:paraId="3C74BEB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r w:rsidRPr="00B7394A">
              <w:rPr>
                <w:rFonts w:eastAsia="Times New Roman" w:cstheme="minorHAnsi"/>
                <w:b/>
                <w:bCs/>
                <w:sz w:val="20"/>
                <w:szCs w:val="20"/>
                <w:lang w:eastAsia="x-none"/>
              </w:rPr>
              <w:t> </w:t>
            </w:r>
          </w:p>
        </w:tc>
      </w:tr>
      <w:tr w:rsidR="00B7394A" w:rsidRPr="00B7394A" w14:paraId="6154CFA7" w14:textId="77777777" w:rsidTr="000A1099">
        <w:trPr>
          <w:trHeight w:val="324"/>
        </w:trPr>
        <w:tc>
          <w:tcPr>
            <w:tcW w:w="526" w:type="dxa"/>
            <w:vMerge/>
            <w:hideMark/>
          </w:tcPr>
          <w:p w14:paraId="0C02DAA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6489D60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6E3F92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noWrap/>
            <w:hideMark/>
          </w:tcPr>
          <w:p w14:paraId="42DADCC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Działanie:</w:t>
            </w:r>
          </w:p>
        </w:tc>
      </w:tr>
      <w:tr w:rsidR="00B7394A" w:rsidRPr="00B7394A" w14:paraId="0B524A00" w14:textId="77777777" w:rsidTr="000A1099">
        <w:trPr>
          <w:trHeight w:val="1044"/>
        </w:trPr>
        <w:tc>
          <w:tcPr>
            <w:tcW w:w="526" w:type="dxa"/>
            <w:vMerge/>
            <w:hideMark/>
          </w:tcPr>
          <w:p w14:paraId="0DAF223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2BF9A8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5B98EA8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146994E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redukcja osadów mineralnych wpływających na wydajność i żywotność</w:t>
            </w:r>
          </w:p>
        </w:tc>
        <w:tc>
          <w:tcPr>
            <w:tcW w:w="680" w:type="dxa"/>
            <w:noWrap/>
            <w:hideMark/>
          </w:tcPr>
          <w:p w14:paraId="31816E2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4D6BB60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3832AE3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E3D87B3" w14:textId="77777777" w:rsidTr="000A1099">
        <w:trPr>
          <w:trHeight w:val="816"/>
        </w:trPr>
        <w:tc>
          <w:tcPr>
            <w:tcW w:w="526" w:type="dxa"/>
            <w:vMerge/>
            <w:hideMark/>
          </w:tcPr>
          <w:p w14:paraId="6EEDA98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E8E985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F76D65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7D0A6D5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usuwanie zanieczyszczeń stałych i drobin</w:t>
            </w:r>
          </w:p>
        </w:tc>
        <w:tc>
          <w:tcPr>
            <w:tcW w:w="680" w:type="dxa"/>
            <w:noWrap/>
            <w:hideMark/>
          </w:tcPr>
          <w:p w14:paraId="1410E43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670EF9F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497CA6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163D0A26" w14:textId="77777777" w:rsidTr="000A1099">
        <w:trPr>
          <w:trHeight w:val="324"/>
        </w:trPr>
        <w:tc>
          <w:tcPr>
            <w:tcW w:w="526" w:type="dxa"/>
            <w:vMerge/>
            <w:hideMark/>
          </w:tcPr>
          <w:p w14:paraId="698B982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B59A80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98FD86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0E6EBD2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poprawa smaku oraz klarowności lodu</w:t>
            </w:r>
          </w:p>
        </w:tc>
        <w:tc>
          <w:tcPr>
            <w:tcW w:w="680" w:type="dxa"/>
            <w:noWrap/>
            <w:hideMark/>
          </w:tcPr>
          <w:p w14:paraId="495BDFD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64A7A81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EE8DB9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9AB7028" w14:textId="77777777" w:rsidTr="000A1099">
        <w:trPr>
          <w:trHeight w:val="636"/>
        </w:trPr>
        <w:tc>
          <w:tcPr>
            <w:tcW w:w="526" w:type="dxa"/>
            <w:vMerge/>
            <w:hideMark/>
          </w:tcPr>
          <w:p w14:paraId="3EBB028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75E0EF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5E715D4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3E14E33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stabilizacja parametrów wody w procesie mrożenia</w:t>
            </w:r>
          </w:p>
        </w:tc>
        <w:tc>
          <w:tcPr>
            <w:tcW w:w="680" w:type="dxa"/>
            <w:noWrap/>
            <w:hideMark/>
          </w:tcPr>
          <w:p w14:paraId="425E383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33A01B8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204DF48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B24C547" w14:textId="77777777" w:rsidTr="000A1099">
        <w:trPr>
          <w:trHeight w:val="324"/>
        </w:trPr>
        <w:tc>
          <w:tcPr>
            <w:tcW w:w="526" w:type="dxa"/>
            <w:vMerge/>
            <w:hideMark/>
          </w:tcPr>
          <w:p w14:paraId="70FA8B7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56C450E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45FB80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noWrap/>
            <w:hideMark/>
          </w:tcPr>
          <w:p w14:paraId="2724D5A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Konstrukcja:</w:t>
            </w:r>
          </w:p>
        </w:tc>
      </w:tr>
      <w:tr w:rsidR="00B7394A" w:rsidRPr="00B7394A" w14:paraId="5A4B3A40" w14:textId="77777777" w:rsidTr="000A1099">
        <w:trPr>
          <w:trHeight w:val="477"/>
        </w:trPr>
        <w:tc>
          <w:tcPr>
            <w:tcW w:w="526" w:type="dxa"/>
            <w:vMerge/>
            <w:hideMark/>
          </w:tcPr>
          <w:p w14:paraId="5CB1005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D66273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2FBA2F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2AA73E0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obudowa odporna na ciśnienie i kontakt z wodą użytkową</w:t>
            </w:r>
          </w:p>
        </w:tc>
        <w:tc>
          <w:tcPr>
            <w:tcW w:w="680" w:type="dxa"/>
            <w:noWrap/>
            <w:hideMark/>
          </w:tcPr>
          <w:p w14:paraId="6D03BF7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43D58DD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72AFB8A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B55F9BE" w14:textId="77777777" w:rsidTr="000A1099">
        <w:trPr>
          <w:trHeight w:val="636"/>
        </w:trPr>
        <w:tc>
          <w:tcPr>
            <w:tcW w:w="526" w:type="dxa"/>
            <w:vMerge/>
            <w:hideMark/>
          </w:tcPr>
          <w:p w14:paraId="13069ED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0076B2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7A7807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2FF8AE1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wkład filtrujący dostosowany do zastosowań gastronomicznych</w:t>
            </w:r>
          </w:p>
        </w:tc>
        <w:tc>
          <w:tcPr>
            <w:tcW w:w="680" w:type="dxa"/>
            <w:noWrap/>
            <w:hideMark/>
          </w:tcPr>
          <w:p w14:paraId="723AE9A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5922112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AF886B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104C40C7" w14:textId="77777777" w:rsidTr="000A1099">
        <w:trPr>
          <w:trHeight w:val="636"/>
        </w:trPr>
        <w:tc>
          <w:tcPr>
            <w:tcW w:w="526" w:type="dxa"/>
            <w:vMerge/>
            <w:hideMark/>
          </w:tcPr>
          <w:p w14:paraId="2C5ADC3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4C017D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860048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269A6BF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konstrukcja zapobiegająca wtórnemu zanieczyszczeniu wody</w:t>
            </w:r>
          </w:p>
        </w:tc>
        <w:tc>
          <w:tcPr>
            <w:tcW w:w="680" w:type="dxa"/>
            <w:noWrap/>
            <w:hideMark/>
          </w:tcPr>
          <w:p w14:paraId="0D2C89B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00AB368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35789B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AC5C2FB" w14:textId="77777777" w:rsidTr="000A1099">
        <w:trPr>
          <w:trHeight w:val="324"/>
        </w:trPr>
        <w:tc>
          <w:tcPr>
            <w:tcW w:w="526" w:type="dxa"/>
            <w:vMerge/>
            <w:hideMark/>
          </w:tcPr>
          <w:p w14:paraId="585DCFC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1FA16E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24DB2E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noWrap/>
            <w:hideMark/>
          </w:tcPr>
          <w:p w14:paraId="49D4FB9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xml:space="preserve">Montaż i użytkowanie: </w:t>
            </w:r>
          </w:p>
        </w:tc>
      </w:tr>
      <w:tr w:rsidR="00B7394A" w:rsidRPr="00B7394A" w14:paraId="720E5249" w14:textId="77777777" w:rsidTr="000A1099">
        <w:trPr>
          <w:trHeight w:val="636"/>
        </w:trPr>
        <w:tc>
          <w:tcPr>
            <w:tcW w:w="526" w:type="dxa"/>
            <w:vMerge/>
            <w:hideMark/>
          </w:tcPr>
          <w:p w14:paraId="5FD5BDD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5E0FD2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35DB54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7CFFA63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szybkie podłączenie do standardowych instalacji wodnych</w:t>
            </w:r>
          </w:p>
        </w:tc>
        <w:tc>
          <w:tcPr>
            <w:tcW w:w="680" w:type="dxa"/>
            <w:noWrap/>
            <w:hideMark/>
          </w:tcPr>
          <w:p w14:paraId="7698E59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62ABFE7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7B4DC86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3546347" w14:textId="77777777" w:rsidTr="000A1099">
        <w:trPr>
          <w:trHeight w:val="636"/>
        </w:trPr>
        <w:tc>
          <w:tcPr>
            <w:tcW w:w="526" w:type="dxa"/>
            <w:vMerge/>
            <w:hideMark/>
          </w:tcPr>
          <w:p w14:paraId="2A77BB2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E545C2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561185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48EFB45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przystosowany do pracy w typowym ciśnieniu sieciowym</w:t>
            </w:r>
          </w:p>
        </w:tc>
        <w:tc>
          <w:tcPr>
            <w:tcW w:w="680" w:type="dxa"/>
            <w:noWrap/>
            <w:hideMark/>
          </w:tcPr>
          <w:p w14:paraId="2EE58B2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3718171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323A582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38C98492" w14:textId="77777777" w:rsidTr="000A1099">
        <w:trPr>
          <w:trHeight w:val="481"/>
        </w:trPr>
        <w:tc>
          <w:tcPr>
            <w:tcW w:w="526" w:type="dxa"/>
            <w:vMerge/>
            <w:hideMark/>
          </w:tcPr>
          <w:p w14:paraId="57715A7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2A909A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9E4753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6C72344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możliwość stosowania w systemach ciągłej produkcji lodu</w:t>
            </w:r>
          </w:p>
        </w:tc>
        <w:tc>
          <w:tcPr>
            <w:tcW w:w="680" w:type="dxa"/>
            <w:noWrap/>
            <w:hideMark/>
          </w:tcPr>
          <w:p w14:paraId="744D159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4C42DEF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3C703C6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AEE2E90" w14:textId="77777777" w:rsidTr="000A1099">
        <w:trPr>
          <w:trHeight w:val="423"/>
        </w:trPr>
        <w:tc>
          <w:tcPr>
            <w:tcW w:w="526" w:type="dxa"/>
            <w:vMerge/>
            <w:hideMark/>
          </w:tcPr>
          <w:p w14:paraId="25EFB06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74E3CD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F803E5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45E4B22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łatwa wymiana wkładu bez demontażu instalacji</w:t>
            </w:r>
          </w:p>
        </w:tc>
        <w:tc>
          <w:tcPr>
            <w:tcW w:w="680" w:type="dxa"/>
            <w:noWrap/>
            <w:hideMark/>
          </w:tcPr>
          <w:p w14:paraId="71924EA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4DFBB5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66223F9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1A34288" w14:textId="77777777" w:rsidTr="000A1099">
        <w:trPr>
          <w:trHeight w:val="401"/>
        </w:trPr>
        <w:tc>
          <w:tcPr>
            <w:tcW w:w="526" w:type="dxa"/>
            <w:vMerge/>
            <w:hideMark/>
          </w:tcPr>
          <w:p w14:paraId="2E7D38A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4F45A6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D3D108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2AB03FE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możliwość szybkiego odpowietrzenia układu po montażu</w:t>
            </w:r>
          </w:p>
        </w:tc>
        <w:tc>
          <w:tcPr>
            <w:tcW w:w="680" w:type="dxa"/>
            <w:noWrap/>
            <w:hideMark/>
          </w:tcPr>
          <w:p w14:paraId="469106A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44B8AD7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7BE3EA5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A990CDA" w14:textId="77777777" w:rsidTr="000A1099">
        <w:trPr>
          <w:trHeight w:val="324"/>
        </w:trPr>
        <w:tc>
          <w:tcPr>
            <w:tcW w:w="526" w:type="dxa"/>
            <w:vMerge/>
            <w:hideMark/>
          </w:tcPr>
          <w:p w14:paraId="1F3C5D8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69DDFE0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468476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noWrap/>
            <w:hideMark/>
          </w:tcPr>
          <w:p w14:paraId="2F8774D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Wydajność:</w:t>
            </w:r>
          </w:p>
        </w:tc>
      </w:tr>
      <w:tr w:rsidR="00B7394A" w:rsidRPr="00B7394A" w14:paraId="4B812F7A" w14:textId="77777777" w:rsidTr="000A1099">
        <w:trPr>
          <w:trHeight w:val="324"/>
        </w:trPr>
        <w:tc>
          <w:tcPr>
            <w:tcW w:w="526" w:type="dxa"/>
            <w:vMerge/>
            <w:hideMark/>
          </w:tcPr>
          <w:p w14:paraId="5C8EF75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3B4817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6ED8053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704D6F1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12 miesięcy lub 30 000 l</w:t>
            </w:r>
          </w:p>
        </w:tc>
        <w:tc>
          <w:tcPr>
            <w:tcW w:w="680" w:type="dxa"/>
            <w:noWrap/>
            <w:hideMark/>
          </w:tcPr>
          <w:p w14:paraId="65ABAA4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05B07FC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5F228CD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2838A77D" w14:textId="77777777" w:rsidTr="000A1099">
        <w:trPr>
          <w:trHeight w:val="636"/>
        </w:trPr>
        <w:tc>
          <w:tcPr>
            <w:tcW w:w="526" w:type="dxa"/>
            <w:vMerge/>
            <w:hideMark/>
          </w:tcPr>
          <w:p w14:paraId="3607375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DE293D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84D8DE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2249634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okres użytkowania zależny od czasu lub przepływu wody</w:t>
            </w:r>
          </w:p>
        </w:tc>
        <w:tc>
          <w:tcPr>
            <w:tcW w:w="680" w:type="dxa"/>
            <w:noWrap/>
            <w:hideMark/>
          </w:tcPr>
          <w:p w14:paraId="747299D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6B85DC3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95F4DC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695F2E3" w14:textId="77777777" w:rsidTr="000A1099">
        <w:trPr>
          <w:trHeight w:val="324"/>
        </w:trPr>
        <w:tc>
          <w:tcPr>
            <w:tcW w:w="526" w:type="dxa"/>
            <w:vMerge/>
            <w:hideMark/>
          </w:tcPr>
          <w:p w14:paraId="207E1D1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12F859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724406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noWrap/>
            <w:hideMark/>
          </w:tcPr>
          <w:p w14:paraId="04C78DC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xml:space="preserve">Wymiary: </w:t>
            </w:r>
          </w:p>
        </w:tc>
      </w:tr>
      <w:tr w:rsidR="00B7394A" w:rsidRPr="00B7394A" w14:paraId="3160797D" w14:textId="77777777" w:rsidTr="000A1099">
        <w:trPr>
          <w:trHeight w:val="324"/>
        </w:trPr>
        <w:tc>
          <w:tcPr>
            <w:tcW w:w="526" w:type="dxa"/>
            <w:vMerge/>
            <w:hideMark/>
          </w:tcPr>
          <w:p w14:paraId="7193DD2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5097462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566A45A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45FF774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około 175 × 95 × 355 mm (±5%)</w:t>
            </w:r>
          </w:p>
        </w:tc>
        <w:tc>
          <w:tcPr>
            <w:tcW w:w="680" w:type="dxa"/>
            <w:noWrap/>
            <w:hideMark/>
          </w:tcPr>
          <w:p w14:paraId="748ED30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26437CC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616BD1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36AA2DC3" w14:textId="77777777" w:rsidTr="000A1099">
        <w:trPr>
          <w:trHeight w:val="1152"/>
        </w:trPr>
        <w:tc>
          <w:tcPr>
            <w:tcW w:w="526" w:type="dxa"/>
            <w:vMerge/>
            <w:hideMark/>
          </w:tcPr>
          <w:p w14:paraId="5D21865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6A2C11A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7ADD6C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2316A44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r w:rsidRPr="00B7394A">
              <w:rPr>
                <w:rFonts w:eastAsia="Times New Roman" w:cstheme="minorHAnsi"/>
                <w:b/>
                <w:bCs/>
                <w:sz w:val="20"/>
                <w:szCs w:val="20"/>
                <w:lang w:eastAsia="x-none"/>
              </w:rPr>
              <w:t>Nazwa modelu ….........................................................................................................</w:t>
            </w:r>
          </w:p>
        </w:tc>
      </w:tr>
      <w:tr w:rsidR="00B7394A" w:rsidRPr="00B7394A" w14:paraId="29AF4D48" w14:textId="77777777" w:rsidTr="000A1099">
        <w:trPr>
          <w:trHeight w:val="223"/>
        </w:trPr>
        <w:tc>
          <w:tcPr>
            <w:tcW w:w="526" w:type="dxa"/>
            <w:vMerge/>
            <w:hideMark/>
          </w:tcPr>
          <w:p w14:paraId="39AA5B1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5776807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82B24A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2A2A0930" w14:textId="77777777" w:rsidR="00B7394A" w:rsidRPr="00B7394A" w:rsidRDefault="00B7394A" w:rsidP="00B7394A">
            <w:pPr>
              <w:autoSpaceDE w:val="0"/>
              <w:autoSpaceDN w:val="0"/>
              <w:adjustRightInd w:val="0"/>
              <w:spacing w:after="0" w:line="240" w:lineRule="auto"/>
              <w:contextualSpacing/>
              <w:rPr>
                <w:rFonts w:eastAsia="Times New Roman" w:cstheme="minorHAnsi"/>
                <w:bCs/>
                <w:i/>
                <w:iCs/>
                <w:sz w:val="20"/>
                <w:szCs w:val="20"/>
                <w:lang w:eastAsia="x-none"/>
              </w:rPr>
            </w:pPr>
            <w:r w:rsidRPr="00B7394A">
              <w:rPr>
                <w:rFonts w:eastAsia="Times New Roman" w:cstheme="minorHAnsi"/>
                <w:bCs/>
                <w:i/>
                <w:iCs/>
                <w:sz w:val="20"/>
                <w:szCs w:val="20"/>
                <w:lang w:eastAsia="x-none"/>
              </w:rPr>
              <w:t>Zdjęcie (jeśli sprzęt nie posiada modelu umożliwiającego identyfikację)</w:t>
            </w:r>
          </w:p>
        </w:tc>
      </w:tr>
      <w:tr w:rsidR="00B7394A" w:rsidRPr="00B7394A" w14:paraId="44362109" w14:textId="77777777" w:rsidTr="000A1099">
        <w:trPr>
          <w:trHeight w:val="576"/>
        </w:trPr>
        <w:tc>
          <w:tcPr>
            <w:tcW w:w="526" w:type="dxa"/>
            <w:vMerge w:val="restart"/>
            <w:vAlign w:val="center"/>
            <w:hideMark/>
          </w:tcPr>
          <w:p w14:paraId="45348AA3" w14:textId="77777777" w:rsidR="00B7394A" w:rsidRPr="00B7394A" w:rsidRDefault="00B7394A" w:rsidP="000A7BCA">
            <w:pPr>
              <w:autoSpaceDE w:val="0"/>
              <w:autoSpaceDN w:val="0"/>
              <w:adjustRightInd w:val="0"/>
              <w:spacing w:after="0" w:line="240" w:lineRule="auto"/>
              <w:contextualSpacing/>
              <w:rPr>
                <w:rFonts w:eastAsia="Times New Roman" w:cstheme="minorHAnsi"/>
                <w:b/>
                <w:bCs/>
                <w:sz w:val="20"/>
                <w:szCs w:val="20"/>
                <w:lang w:eastAsia="x-none"/>
              </w:rPr>
            </w:pPr>
            <w:r w:rsidRPr="00B7394A">
              <w:rPr>
                <w:rFonts w:eastAsia="Times New Roman" w:cstheme="minorHAnsi"/>
                <w:b/>
                <w:bCs/>
                <w:sz w:val="20"/>
                <w:szCs w:val="20"/>
                <w:lang w:eastAsia="x-none"/>
              </w:rPr>
              <w:t>I.5</w:t>
            </w:r>
          </w:p>
        </w:tc>
        <w:tc>
          <w:tcPr>
            <w:tcW w:w="473" w:type="dxa"/>
            <w:vMerge w:val="restart"/>
            <w:noWrap/>
            <w:textDirection w:val="btLr"/>
            <w:vAlign w:val="center"/>
            <w:hideMark/>
          </w:tcPr>
          <w:p w14:paraId="0BB773FF" w14:textId="40659F98" w:rsidR="00B7394A" w:rsidRPr="00B7394A" w:rsidRDefault="00B7394A" w:rsidP="000A7BC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Zmywarka do szkła</w:t>
            </w:r>
          </w:p>
        </w:tc>
        <w:tc>
          <w:tcPr>
            <w:tcW w:w="746" w:type="dxa"/>
            <w:vMerge w:val="restart"/>
            <w:noWrap/>
            <w:textDirection w:val="btLr"/>
            <w:vAlign w:val="center"/>
            <w:hideMark/>
          </w:tcPr>
          <w:p w14:paraId="17E9BCE1" w14:textId="30EFE792" w:rsidR="00B7394A" w:rsidRPr="00B7394A" w:rsidRDefault="00B7394A" w:rsidP="000A7BCA">
            <w:pPr>
              <w:autoSpaceDE w:val="0"/>
              <w:autoSpaceDN w:val="0"/>
              <w:adjustRightInd w:val="0"/>
              <w:spacing w:after="0" w:line="240" w:lineRule="auto"/>
              <w:ind w:left="113" w:right="113"/>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1 sztuk</w:t>
            </w:r>
            <w:r w:rsidR="008C1407">
              <w:rPr>
                <w:rFonts w:eastAsia="Times New Roman" w:cstheme="minorHAnsi"/>
                <w:b/>
                <w:bCs/>
                <w:sz w:val="20"/>
                <w:szCs w:val="20"/>
                <w:lang w:eastAsia="x-none"/>
              </w:rPr>
              <w:t>a</w:t>
            </w:r>
          </w:p>
        </w:tc>
        <w:tc>
          <w:tcPr>
            <w:tcW w:w="5619" w:type="dxa"/>
            <w:noWrap/>
            <w:hideMark/>
          </w:tcPr>
          <w:p w14:paraId="7CFFC2E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Rodzaj: zmywarka do szkła i naczyń o małych gabarytach</w:t>
            </w:r>
          </w:p>
        </w:tc>
        <w:tc>
          <w:tcPr>
            <w:tcW w:w="680" w:type="dxa"/>
            <w:hideMark/>
          </w:tcPr>
          <w:p w14:paraId="7AE4F67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hideMark/>
          </w:tcPr>
          <w:p w14:paraId="3CD0890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hideMark/>
          </w:tcPr>
          <w:p w14:paraId="2724A76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54AD99DA" w14:textId="77777777" w:rsidTr="000A1099">
        <w:trPr>
          <w:trHeight w:val="636"/>
        </w:trPr>
        <w:tc>
          <w:tcPr>
            <w:tcW w:w="526" w:type="dxa"/>
            <w:vMerge/>
            <w:hideMark/>
          </w:tcPr>
          <w:p w14:paraId="6B9E263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D2D04E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322654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4994B16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Zastosowanie: bary, kawiarnie, zaplecza gastronomiczne</w:t>
            </w:r>
          </w:p>
        </w:tc>
        <w:tc>
          <w:tcPr>
            <w:tcW w:w="680" w:type="dxa"/>
            <w:noWrap/>
            <w:hideMark/>
          </w:tcPr>
          <w:p w14:paraId="6865CCD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24708F4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D35669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97F7C12" w14:textId="77777777" w:rsidTr="000A1099">
        <w:trPr>
          <w:trHeight w:val="324"/>
        </w:trPr>
        <w:tc>
          <w:tcPr>
            <w:tcW w:w="526" w:type="dxa"/>
            <w:vMerge/>
            <w:hideMark/>
          </w:tcPr>
          <w:p w14:paraId="22F428B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BCB039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655B58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21212D8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Tryb pracy: intensywna, cykliczna praca</w:t>
            </w:r>
          </w:p>
        </w:tc>
        <w:tc>
          <w:tcPr>
            <w:tcW w:w="680" w:type="dxa"/>
            <w:noWrap/>
            <w:hideMark/>
          </w:tcPr>
          <w:p w14:paraId="10DC135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65DFE4F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5961016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23E483FC" w14:textId="77777777" w:rsidTr="000A1099">
        <w:trPr>
          <w:trHeight w:val="324"/>
        </w:trPr>
        <w:tc>
          <w:tcPr>
            <w:tcW w:w="526" w:type="dxa"/>
            <w:vMerge/>
            <w:hideMark/>
          </w:tcPr>
          <w:p w14:paraId="2AC7AC7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92FF05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F23889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noWrap/>
            <w:hideMark/>
          </w:tcPr>
          <w:p w14:paraId="213C5DB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Konstrukcja i materiały:</w:t>
            </w:r>
          </w:p>
        </w:tc>
      </w:tr>
      <w:tr w:rsidR="00B7394A" w:rsidRPr="00B7394A" w14:paraId="5BE93A36" w14:textId="77777777" w:rsidTr="000A1099">
        <w:trPr>
          <w:trHeight w:val="936"/>
        </w:trPr>
        <w:tc>
          <w:tcPr>
            <w:tcW w:w="526" w:type="dxa"/>
            <w:vMerge/>
            <w:hideMark/>
          </w:tcPr>
          <w:p w14:paraId="10A8251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DA4260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D5363E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432CB02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korpus odporny na korozję</w:t>
            </w:r>
          </w:p>
        </w:tc>
        <w:tc>
          <w:tcPr>
            <w:tcW w:w="680" w:type="dxa"/>
            <w:noWrap/>
            <w:hideMark/>
          </w:tcPr>
          <w:p w14:paraId="246F494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5C59D7B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7DB6766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2C8D3FC9" w14:textId="77777777" w:rsidTr="000A1099">
        <w:trPr>
          <w:trHeight w:val="1428"/>
        </w:trPr>
        <w:tc>
          <w:tcPr>
            <w:tcW w:w="526" w:type="dxa"/>
            <w:vMerge/>
            <w:hideMark/>
          </w:tcPr>
          <w:p w14:paraId="1D6B1FE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1B4C00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E37D33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3EADC1F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gładka powierzchnia ułatwiająca utrzymanie higieny</w:t>
            </w:r>
          </w:p>
        </w:tc>
        <w:tc>
          <w:tcPr>
            <w:tcW w:w="680" w:type="dxa"/>
            <w:noWrap/>
            <w:hideMark/>
          </w:tcPr>
          <w:p w14:paraId="2AF5E47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364964C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38ABA95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2E5A6C0" w14:textId="77777777" w:rsidTr="000A1099">
        <w:trPr>
          <w:trHeight w:val="948"/>
        </w:trPr>
        <w:tc>
          <w:tcPr>
            <w:tcW w:w="526" w:type="dxa"/>
            <w:vMerge/>
            <w:hideMark/>
          </w:tcPr>
          <w:p w14:paraId="41D4C42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A77017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627FE32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5F3A66D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komora myjąca o wzmocnionej konstrukcji, przystosowana do wysokich temperatur</w:t>
            </w:r>
          </w:p>
        </w:tc>
        <w:tc>
          <w:tcPr>
            <w:tcW w:w="680" w:type="dxa"/>
            <w:noWrap/>
            <w:hideMark/>
          </w:tcPr>
          <w:p w14:paraId="5E8778B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0E2E793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27EE0FE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B7B4E3E" w14:textId="77777777" w:rsidTr="000A1099">
        <w:trPr>
          <w:trHeight w:val="948"/>
        </w:trPr>
        <w:tc>
          <w:tcPr>
            <w:tcW w:w="526" w:type="dxa"/>
            <w:vMerge/>
            <w:hideMark/>
          </w:tcPr>
          <w:p w14:paraId="6F3B01A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5BBE8F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54E44E1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559417A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xml:space="preserve">drzwi o stabilnym </w:t>
            </w:r>
            <w:proofErr w:type="spellStart"/>
            <w:r w:rsidRPr="00B7394A">
              <w:rPr>
                <w:rFonts w:eastAsia="Times New Roman" w:cstheme="minorHAnsi"/>
                <w:bCs/>
                <w:sz w:val="20"/>
                <w:szCs w:val="20"/>
                <w:lang w:eastAsia="x-none"/>
              </w:rPr>
              <w:t>zawiasowaniu</w:t>
            </w:r>
            <w:proofErr w:type="spellEnd"/>
            <w:r w:rsidRPr="00B7394A">
              <w:rPr>
                <w:rFonts w:eastAsia="Times New Roman" w:cstheme="minorHAnsi"/>
                <w:bCs/>
                <w:sz w:val="20"/>
                <w:szCs w:val="20"/>
                <w:lang w:eastAsia="x-none"/>
              </w:rPr>
              <w:t>, zapewniające szczelność i bezpieczeństwo</w:t>
            </w:r>
          </w:p>
        </w:tc>
        <w:tc>
          <w:tcPr>
            <w:tcW w:w="680" w:type="dxa"/>
            <w:noWrap/>
            <w:hideMark/>
          </w:tcPr>
          <w:p w14:paraId="2D5C38F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4602004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55D22FA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C69AC41" w14:textId="77777777" w:rsidTr="000A1099">
        <w:trPr>
          <w:trHeight w:val="324"/>
        </w:trPr>
        <w:tc>
          <w:tcPr>
            <w:tcW w:w="526" w:type="dxa"/>
            <w:vMerge/>
            <w:hideMark/>
          </w:tcPr>
          <w:p w14:paraId="4475974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6E39A19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3F9D29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noWrap/>
            <w:hideMark/>
          </w:tcPr>
          <w:p w14:paraId="120F9F9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Wyposażenie:</w:t>
            </w:r>
          </w:p>
        </w:tc>
      </w:tr>
      <w:tr w:rsidR="00B7394A" w:rsidRPr="00B7394A" w14:paraId="5CEC6ED8" w14:textId="77777777" w:rsidTr="000A1099">
        <w:trPr>
          <w:trHeight w:val="324"/>
        </w:trPr>
        <w:tc>
          <w:tcPr>
            <w:tcW w:w="526" w:type="dxa"/>
            <w:vMerge/>
            <w:hideMark/>
          </w:tcPr>
          <w:p w14:paraId="7D02425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5AB889E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490467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5DEBA58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kosz o wymiarach 400 × 400 mm</w:t>
            </w:r>
          </w:p>
        </w:tc>
        <w:tc>
          <w:tcPr>
            <w:tcW w:w="680" w:type="dxa"/>
            <w:noWrap/>
            <w:hideMark/>
          </w:tcPr>
          <w:p w14:paraId="343B3B7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5F65EA6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63DE298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550D5F8" w14:textId="77777777" w:rsidTr="000A1099">
        <w:trPr>
          <w:trHeight w:val="636"/>
        </w:trPr>
        <w:tc>
          <w:tcPr>
            <w:tcW w:w="526" w:type="dxa"/>
            <w:vMerge/>
            <w:hideMark/>
          </w:tcPr>
          <w:p w14:paraId="75653AE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79148A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B9CB98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36867D3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ramiona myjące zapewniające równomierny rozkład strumienia wody</w:t>
            </w:r>
          </w:p>
        </w:tc>
        <w:tc>
          <w:tcPr>
            <w:tcW w:w="680" w:type="dxa"/>
            <w:noWrap/>
            <w:hideMark/>
          </w:tcPr>
          <w:p w14:paraId="607E3C2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65D7C06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20FDD7E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91EC874" w14:textId="77777777" w:rsidTr="000A1099">
        <w:trPr>
          <w:trHeight w:val="636"/>
        </w:trPr>
        <w:tc>
          <w:tcPr>
            <w:tcW w:w="526" w:type="dxa"/>
            <w:vMerge/>
            <w:hideMark/>
          </w:tcPr>
          <w:p w14:paraId="492D5A2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6BE8091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FB2AF4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44FACF2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system filtracji ograniczający gromadzenie zanieczyszczeń</w:t>
            </w:r>
          </w:p>
        </w:tc>
        <w:tc>
          <w:tcPr>
            <w:tcW w:w="680" w:type="dxa"/>
            <w:noWrap/>
            <w:hideMark/>
          </w:tcPr>
          <w:p w14:paraId="64E9998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70B4B1A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5F0F4D8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1219A45B" w14:textId="77777777" w:rsidTr="000A1099">
        <w:trPr>
          <w:trHeight w:val="324"/>
        </w:trPr>
        <w:tc>
          <w:tcPr>
            <w:tcW w:w="526" w:type="dxa"/>
            <w:vMerge/>
            <w:hideMark/>
          </w:tcPr>
          <w:p w14:paraId="5CFCE6C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6D2D411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C2629E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5F225F0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wbudowany zmiękczacz wody</w:t>
            </w:r>
          </w:p>
        </w:tc>
        <w:tc>
          <w:tcPr>
            <w:tcW w:w="680" w:type="dxa"/>
            <w:noWrap/>
            <w:hideMark/>
          </w:tcPr>
          <w:p w14:paraId="44A38C5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514BE3C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676E6B5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14EDAB77" w14:textId="77777777" w:rsidTr="000A1099">
        <w:trPr>
          <w:trHeight w:val="324"/>
        </w:trPr>
        <w:tc>
          <w:tcPr>
            <w:tcW w:w="526" w:type="dxa"/>
            <w:vMerge/>
            <w:hideMark/>
          </w:tcPr>
          <w:p w14:paraId="7CC2FB2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5F2A7EB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C4CAB2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noWrap/>
            <w:hideMark/>
          </w:tcPr>
          <w:p w14:paraId="244F654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Funkcjonalność:</w:t>
            </w:r>
          </w:p>
        </w:tc>
      </w:tr>
      <w:tr w:rsidR="00B7394A" w:rsidRPr="00B7394A" w14:paraId="66765DC3" w14:textId="77777777" w:rsidTr="000A1099">
        <w:trPr>
          <w:trHeight w:val="948"/>
        </w:trPr>
        <w:tc>
          <w:tcPr>
            <w:tcW w:w="526" w:type="dxa"/>
            <w:vMerge/>
            <w:hideMark/>
          </w:tcPr>
          <w:p w14:paraId="7CD7B71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A96E1E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965A6A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1BB703A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wielostopniowy proces mycia z końcowym płukaniem w podwyższonej temperaturze</w:t>
            </w:r>
          </w:p>
        </w:tc>
        <w:tc>
          <w:tcPr>
            <w:tcW w:w="680" w:type="dxa"/>
            <w:noWrap/>
            <w:hideMark/>
          </w:tcPr>
          <w:p w14:paraId="5713CCD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2DA7717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BB9802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BA11E0D" w14:textId="77777777" w:rsidTr="000A1099">
        <w:trPr>
          <w:trHeight w:val="828"/>
        </w:trPr>
        <w:tc>
          <w:tcPr>
            <w:tcW w:w="526" w:type="dxa"/>
            <w:vMerge/>
            <w:hideMark/>
          </w:tcPr>
          <w:p w14:paraId="65F7FCD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5ACDA9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34ABC0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651D3FD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cykl dostosowany do delikatnego szkła</w:t>
            </w:r>
          </w:p>
        </w:tc>
        <w:tc>
          <w:tcPr>
            <w:tcW w:w="680" w:type="dxa"/>
            <w:noWrap/>
            <w:hideMark/>
          </w:tcPr>
          <w:p w14:paraId="2E265A3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05FFBA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D45D8F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7919D21" w14:textId="77777777" w:rsidTr="000A1099">
        <w:trPr>
          <w:trHeight w:val="972"/>
        </w:trPr>
        <w:tc>
          <w:tcPr>
            <w:tcW w:w="526" w:type="dxa"/>
            <w:vMerge/>
            <w:hideMark/>
          </w:tcPr>
          <w:p w14:paraId="3F0A938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3CB058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6E9FD13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0429847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krótki czas cyklu – przystosowany do wysokiej rotacji naczyń</w:t>
            </w:r>
          </w:p>
        </w:tc>
        <w:tc>
          <w:tcPr>
            <w:tcW w:w="680" w:type="dxa"/>
            <w:noWrap/>
            <w:hideMark/>
          </w:tcPr>
          <w:p w14:paraId="47CBBB7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6DE4D10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7E34B85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6EA3B1A" w14:textId="77777777" w:rsidTr="000A1099">
        <w:trPr>
          <w:trHeight w:val="324"/>
        </w:trPr>
        <w:tc>
          <w:tcPr>
            <w:tcW w:w="526" w:type="dxa"/>
            <w:vMerge/>
            <w:hideMark/>
          </w:tcPr>
          <w:p w14:paraId="3845D0A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6961A1E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618E017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1FDA786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zoptymalizowane zużycie wody</w:t>
            </w:r>
          </w:p>
        </w:tc>
        <w:tc>
          <w:tcPr>
            <w:tcW w:w="680" w:type="dxa"/>
            <w:noWrap/>
            <w:hideMark/>
          </w:tcPr>
          <w:p w14:paraId="1B493F1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64070A8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7D2B084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34D4857A" w14:textId="77777777" w:rsidTr="000A1099">
        <w:trPr>
          <w:trHeight w:val="636"/>
        </w:trPr>
        <w:tc>
          <w:tcPr>
            <w:tcW w:w="526" w:type="dxa"/>
            <w:vMerge/>
            <w:hideMark/>
          </w:tcPr>
          <w:p w14:paraId="12EA391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E9C65A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0F4395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0447B21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kompatybilność z systemami dozowania środków myjących</w:t>
            </w:r>
          </w:p>
        </w:tc>
        <w:tc>
          <w:tcPr>
            <w:tcW w:w="680" w:type="dxa"/>
            <w:noWrap/>
            <w:hideMark/>
          </w:tcPr>
          <w:p w14:paraId="4D88ECA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8EAE47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64C368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F2D26EE" w14:textId="77777777" w:rsidTr="000A1099">
        <w:trPr>
          <w:trHeight w:val="324"/>
        </w:trPr>
        <w:tc>
          <w:tcPr>
            <w:tcW w:w="526" w:type="dxa"/>
            <w:vMerge/>
            <w:hideMark/>
          </w:tcPr>
          <w:p w14:paraId="5811682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ED5309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3B56F2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noWrap/>
            <w:hideMark/>
          </w:tcPr>
          <w:p w14:paraId="2275759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Sterowanie i obsługa:</w:t>
            </w:r>
          </w:p>
        </w:tc>
      </w:tr>
      <w:tr w:rsidR="00B7394A" w:rsidRPr="00B7394A" w14:paraId="05311EDF" w14:textId="77777777" w:rsidTr="000A1099">
        <w:trPr>
          <w:trHeight w:val="324"/>
        </w:trPr>
        <w:tc>
          <w:tcPr>
            <w:tcW w:w="526" w:type="dxa"/>
            <w:vMerge/>
            <w:hideMark/>
          </w:tcPr>
          <w:p w14:paraId="523B42B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67B408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167FB1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0D17D4E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panel sterowania odporny na wilgoć</w:t>
            </w:r>
          </w:p>
        </w:tc>
        <w:tc>
          <w:tcPr>
            <w:tcW w:w="680" w:type="dxa"/>
            <w:noWrap/>
            <w:hideMark/>
          </w:tcPr>
          <w:p w14:paraId="66507DC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38F7614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55ABDD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269423A3" w14:textId="77777777" w:rsidTr="000A1099">
        <w:trPr>
          <w:trHeight w:val="324"/>
        </w:trPr>
        <w:tc>
          <w:tcPr>
            <w:tcW w:w="526" w:type="dxa"/>
            <w:vMerge/>
            <w:hideMark/>
          </w:tcPr>
          <w:p w14:paraId="487A14F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E8364A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61B85BF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78ACE6A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prosta obsługa i czytelne oznaczenia</w:t>
            </w:r>
          </w:p>
        </w:tc>
        <w:tc>
          <w:tcPr>
            <w:tcW w:w="680" w:type="dxa"/>
            <w:noWrap/>
            <w:hideMark/>
          </w:tcPr>
          <w:p w14:paraId="1C1958E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375683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1A2C0A4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1B061B55" w14:textId="77777777" w:rsidTr="000A1099">
        <w:trPr>
          <w:trHeight w:val="324"/>
        </w:trPr>
        <w:tc>
          <w:tcPr>
            <w:tcW w:w="526" w:type="dxa"/>
            <w:vMerge/>
            <w:hideMark/>
          </w:tcPr>
          <w:p w14:paraId="1C27DAC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0004DA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66B0895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noWrap/>
            <w:hideMark/>
          </w:tcPr>
          <w:p w14:paraId="1D92925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Montaż i podłączenie:</w:t>
            </w:r>
          </w:p>
        </w:tc>
      </w:tr>
      <w:tr w:rsidR="00B7394A" w:rsidRPr="00B7394A" w14:paraId="5D2AE892" w14:textId="77777777" w:rsidTr="000A1099">
        <w:trPr>
          <w:trHeight w:val="636"/>
        </w:trPr>
        <w:tc>
          <w:tcPr>
            <w:tcW w:w="526" w:type="dxa"/>
            <w:vMerge/>
            <w:hideMark/>
          </w:tcPr>
          <w:p w14:paraId="5453570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C3EAED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BC72FC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1380907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podłączenie do standardowych instalacji wodno-kanalizacyjnych</w:t>
            </w:r>
          </w:p>
        </w:tc>
        <w:tc>
          <w:tcPr>
            <w:tcW w:w="680" w:type="dxa"/>
            <w:noWrap/>
            <w:hideMark/>
          </w:tcPr>
          <w:p w14:paraId="46327D9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A0906B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675258F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CC602C9" w14:textId="77777777" w:rsidTr="000A1099">
        <w:trPr>
          <w:trHeight w:val="636"/>
        </w:trPr>
        <w:tc>
          <w:tcPr>
            <w:tcW w:w="526" w:type="dxa"/>
            <w:vMerge/>
            <w:hideMark/>
          </w:tcPr>
          <w:p w14:paraId="52290CC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BDBB25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655861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1A066CC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możliwość podłączenia do wody zimnej lub gorącej</w:t>
            </w:r>
          </w:p>
        </w:tc>
        <w:tc>
          <w:tcPr>
            <w:tcW w:w="680" w:type="dxa"/>
            <w:noWrap/>
            <w:hideMark/>
          </w:tcPr>
          <w:p w14:paraId="03873C1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76195AF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5C3349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2AC3B7C" w14:textId="77777777" w:rsidTr="000A1099">
        <w:trPr>
          <w:trHeight w:val="984"/>
        </w:trPr>
        <w:tc>
          <w:tcPr>
            <w:tcW w:w="526" w:type="dxa"/>
            <w:vMerge/>
            <w:hideMark/>
          </w:tcPr>
          <w:p w14:paraId="0365C91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2E12D2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38F412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69C2A61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xml:space="preserve">konstrukcja przystosowana do zabudowy </w:t>
            </w:r>
            <w:proofErr w:type="spellStart"/>
            <w:r w:rsidRPr="00B7394A">
              <w:rPr>
                <w:rFonts w:eastAsia="Times New Roman" w:cstheme="minorHAnsi"/>
                <w:bCs/>
                <w:sz w:val="20"/>
                <w:szCs w:val="20"/>
                <w:lang w:eastAsia="x-none"/>
              </w:rPr>
              <w:t>podblatowej</w:t>
            </w:r>
            <w:proofErr w:type="spellEnd"/>
          </w:p>
        </w:tc>
        <w:tc>
          <w:tcPr>
            <w:tcW w:w="680" w:type="dxa"/>
            <w:noWrap/>
            <w:hideMark/>
          </w:tcPr>
          <w:p w14:paraId="6B6BB4E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E07B9E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29732DA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23CD813C" w14:textId="77777777" w:rsidTr="000A1099">
        <w:trPr>
          <w:trHeight w:val="1560"/>
        </w:trPr>
        <w:tc>
          <w:tcPr>
            <w:tcW w:w="526" w:type="dxa"/>
            <w:vMerge/>
            <w:hideMark/>
          </w:tcPr>
          <w:p w14:paraId="6472E4A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6B9D38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1F3954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noWrap/>
            <w:hideMark/>
          </w:tcPr>
          <w:p w14:paraId="38B21B4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Parametry:</w:t>
            </w:r>
          </w:p>
        </w:tc>
      </w:tr>
      <w:tr w:rsidR="00B7394A" w:rsidRPr="00B7394A" w14:paraId="3BE0CC62" w14:textId="77777777" w:rsidTr="000A1099">
        <w:trPr>
          <w:trHeight w:val="324"/>
        </w:trPr>
        <w:tc>
          <w:tcPr>
            <w:tcW w:w="526" w:type="dxa"/>
            <w:vMerge/>
            <w:hideMark/>
          </w:tcPr>
          <w:p w14:paraId="1DE399B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F8DB15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9D8391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3713A1F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zasilanie: 230 V</w:t>
            </w:r>
          </w:p>
        </w:tc>
        <w:tc>
          <w:tcPr>
            <w:tcW w:w="680" w:type="dxa"/>
            <w:noWrap/>
            <w:hideMark/>
          </w:tcPr>
          <w:p w14:paraId="073A574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6434107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3C69A4B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FAC4B99" w14:textId="77777777" w:rsidTr="000A1099">
        <w:trPr>
          <w:trHeight w:val="324"/>
        </w:trPr>
        <w:tc>
          <w:tcPr>
            <w:tcW w:w="526" w:type="dxa"/>
            <w:vMerge/>
            <w:hideMark/>
          </w:tcPr>
          <w:p w14:paraId="3A0DA58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893919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045497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4D210F0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moc: 2,9 – 3,23 kW</w:t>
            </w:r>
          </w:p>
        </w:tc>
        <w:tc>
          <w:tcPr>
            <w:tcW w:w="680" w:type="dxa"/>
            <w:noWrap/>
            <w:hideMark/>
          </w:tcPr>
          <w:p w14:paraId="0849AE5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0DB15D8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685DC06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177AF532" w14:textId="77777777" w:rsidTr="000A1099">
        <w:trPr>
          <w:trHeight w:val="636"/>
        </w:trPr>
        <w:tc>
          <w:tcPr>
            <w:tcW w:w="526" w:type="dxa"/>
            <w:vMerge/>
            <w:hideMark/>
          </w:tcPr>
          <w:p w14:paraId="3FDD0E4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E7A015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991C23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77D3A0F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wymiary: około 455 × 530 × 722 mm (±5%)</w:t>
            </w:r>
          </w:p>
        </w:tc>
        <w:tc>
          <w:tcPr>
            <w:tcW w:w="680" w:type="dxa"/>
            <w:noWrap/>
            <w:hideMark/>
          </w:tcPr>
          <w:p w14:paraId="0CD4569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490BA82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5F3F390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19831853" w14:textId="77777777" w:rsidTr="000A1099">
        <w:trPr>
          <w:trHeight w:val="1440"/>
        </w:trPr>
        <w:tc>
          <w:tcPr>
            <w:tcW w:w="526" w:type="dxa"/>
            <w:vMerge/>
            <w:hideMark/>
          </w:tcPr>
          <w:p w14:paraId="631D2F1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1A5755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392F2C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67789F4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r w:rsidRPr="00B7394A">
              <w:rPr>
                <w:rFonts w:eastAsia="Times New Roman" w:cstheme="minorHAnsi"/>
                <w:b/>
                <w:bCs/>
                <w:sz w:val="20"/>
                <w:szCs w:val="20"/>
                <w:lang w:eastAsia="x-none"/>
              </w:rPr>
              <w:t>Nazwa modelu ….........................................................................................................</w:t>
            </w:r>
          </w:p>
        </w:tc>
      </w:tr>
      <w:tr w:rsidR="00B7394A" w:rsidRPr="00B7394A" w14:paraId="48892751" w14:textId="77777777" w:rsidTr="000A1099">
        <w:trPr>
          <w:trHeight w:val="876"/>
        </w:trPr>
        <w:tc>
          <w:tcPr>
            <w:tcW w:w="526" w:type="dxa"/>
            <w:vMerge/>
            <w:hideMark/>
          </w:tcPr>
          <w:p w14:paraId="5548DE1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677D5CE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F6181A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6AB8A46F" w14:textId="77777777" w:rsidR="00B7394A" w:rsidRPr="00B7394A" w:rsidRDefault="00B7394A" w:rsidP="00B7394A">
            <w:pPr>
              <w:autoSpaceDE w:val="0"/>
              <w:autoSpaceDN w:val="0"/>
              <w:adjustRightInd w:val="0"/>
              <w:spacing w:after="0" w:line="240" w:lineRule="auto"/>
              <w:contextualSpacing/>
              <w:rPr>
                <w:rFonts w:eastAsia="Times New Roman" w:cstheme="minorHAnsi"/>
                <w:bCs/>
                <w:i/>
                <w:iCs/>
                <w:sz w:val="20"/>
                <w:szCs w:val="20"/>
                <w:lang w:eastAsia="x-none"/>
              </w:rPr>
            </w:pPr>
            <w:r w:rsidRPr="00B7394A">
              <w:rPr>
                <w:rFonts w:eastAsia="Times New Roman" w:cstheme="minorHAnsi"/>
                <w:bCs/>
                <w:i/>
                <w:iCs/>
                <w:sz w:val="20"/>
                <w:szCs w:val="20"/>
                <w:lang w:eastAsia="x-none"/>
              </w:rPr>
              <w:t>Zdjęcie (jeśli sprzęt nie posiada modelu umożliwiającego identyfikację)</w:t>
            </w:r>
          </w:p>
        </w:tc>
      </w:tr>
      <w:tr w:rsidR="00B7394A" w:rsidRPr="00B7394A" w14:paraId="553D95BC" w14:textId="77777777" w:rsidTr="000A1099">
        <w:trPr>
          <w:trHeight w:val="576"/>
        </w:trPr>
        <w:tc>
          <w:tcPr>
            <w:tcW w:w="526" w:type="dxa"/>
            <w:vMerge w:val="restart"/>
            <w:vAlign w:val="center"/>
            <w:hideMark/>
          </w:tcPr>
          <w:p w14:paraId="50B624F8" w14:textId="77777777" w:rsidR="00B7394A" w:rsidRPr="00B7394A" w:rsidRDefault="00B7394A" w:rsidP="000A7BC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I.6</w:t>
            </w:r>
          </w:p>
        </w:tc>
        <w:tc>
          <w:tcPr>
            <w:tcW w:w="473" w:type="dxa"/>
            <w:vMerge w:val="restart"/>
            <w:noWrap/>
            <w:textDirection w:val="btLr"/>
            <w:vAlign w:val="center"/>
            <w:hideMark/>
          </w:tcPr>
          <w:p w14:paraId="76B51010" w14:textId="2A8314CA" w:rsidR="00B7394A" w:rsidRPr="00B7394A" w:rsidRDefault="00B7394A" w:rsidP="000A7BC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Zestaw detergentów do zmywarki</w:t>
            </w:r>
          </w:p>
        </w:tc>
        <w:tc>
          <w:tcPr>
            <w:tcW w:w="746" w:type="dxa"/>
            <w:vMerge w:val="restart"/>
            <w:noWrap/>
            <w:textDirection w:val="btLr"/>
            <w:vAlign w:val="center"/>
            <w:hideMark/>
          </w:tcPr>
          <w:p w14:paraId="1B362B14" w14:textId="77777777" w:rsidR="00B7394A" w:rsidRPr="00B7394A" w:rsidRDefault="00B7394A" w:rsidP="000A7BCA">
            <w:pPr>
              <w:autoSpaceDE w:val="0"/>
              <w:autoSpaceDN w:val="0"/>
              <w:adjustRightInd w:val="0"/>
              <w:spacing w:after="0" w:line="240" w:lineRule="auto"/>
              <w:ind w:left="113" w:right="113"/>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KPL</w:t>
            </w:r>
          </w:p>
        </w:tc>
        <w:tc>
          <w:tcPr>
            <w:tcW w:w="5619" w:type="dxa"/>
            <w:hideMark/>
          </w:tcPr>
          <w:p w14:paraId="081F5C1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Zastosowanie: automatyczne mycie i płukanie szkła oraz lekkich naczyń w zmywarkach gastronomicznych</w:t>
            </w:r>
          </w:p>
        </w:tc>
        <w:tc>
          <w:tcPr>
            <w:tcW w:w="680" w:type="dxa"/>
            <w:hideMark/>
          </w:tcPr>
          <w:p w14:paraId="361C65D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hideMark/>
          </w:tcPr>
          <w:p w14:paraId="7A7C15F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hideMark/>
          </w:tcPr>
          <w:p w14:paraId="0563804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32184822" w14:textId="77777777" w:rsidTr="000A1099">
        <w:trPr>
          <w:trHeight w:val="324"/>
        </w:trPr>
        <w:tc>
          <w:tcPr>
            <w:tcW w:w="526" w:type="dxa"/>
            <w:vMerge/>
            <w:hideMark/>
          </w:tcPr>
          <w:p w14:paraId="36A63AF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231F91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22EBB6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05D75D0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Skład zestawu:</w:t>
            </w:r>
          </w:p>
        </w:tc>
      </w:tr>
      <w:tr w:rsidR="00B7394A" w:rsidRPr="00B7394A" w14:paraId="79DD1BD9" w14:textId="77777777" w:rsidTr="000A1099">
        <w:trPr>
          <w:trHeight w:val="636"/>
        </w:trPr>
        <w:tc>
          <w:tcPr>
            <w:tcW w:w="526" w:type="dxa"/>
            <w:vMerge/>
            <w:hideMark/>
          </w:tcPr>
          <w:p w14:paraId="6894067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1C99D7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EAB811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1484A13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preparat myjący – płynny koncentrat do szkła i naczyń</w:t>
            </w:r>
          </w:p>
        </w:tc>
        <w:tc>
          <w:tcPr>
            <w:tcW w:w="680" w:type="dxa"/>
            <w:noWrap/>
            <w:hideMark/>
          </w:tcPr>
          <w:p w14:paraId="3F2A25B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4EF653D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5AFB684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50373F53" w14:textId="77777777" w:rsidTr="000A1099">
        <w:trPr>
          <w:trHeight w:val="852"/>
        </w:trPr>
        <w:tc>
          <w:tcPr>
            <w:tcW w:w="526" w:type="dxa"/>
            <w:vMerge/>
            <w:hideMark/>
          </w:tcPr>
          <w:p w14:paraId="328257C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D6E688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FADBB5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66F8FBC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preparat płuczący – do końcowej fazy cyklu</w:t>
            </w:r>
          </w:p>
        </w:tc>
        <w:tc>
          <w:tcPr>
            <w:tcW w:w="680" w:type="dxa"/>
            <w:noWrap/>
            <w:hideMark/>
          </w:tcPr>
          <w:p w14:paraId="78E0E9B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6772460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25F557D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1FF4CDE" w14:textId="77777777" w:rsidTr="000A1099">
        <w:trPr>
          <w:trHeight w:val="324"/>
        </w:trPr>
        <w:tc>
          <w:tcPr>
            <w:tcW w:w="526" w:type="dxa"/>
            <w:vMerge/>
            <w:hideMark/>
          </w:tcPr>
          <w:p w14:paraId="72852EC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A60DAD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0B853A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6A6F118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Działanie:</w:t>
            </w:r>
          </w:p>
        </w:tc>
      </w:tr>
      <w:tr w:rsidR="00B7394A" w:rsidRPr="00B7394A" w14:paraId="0323D7A5" w14:textId="77777777" w:rsidTr="000A1099">
        <w:trPr>
          <w:trHeight w:val="636"/>
        </w:trPr>
        <w:tc>
          <w:tcPr>
            <w:tcW w:w="526" w:type="dxa"/>
            <w:vMerge/>
            <w:hideMark/>
          </w:tcPr>
          <w:p w14:paraId="7A34B3A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52DD8AD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8249E0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4FCFE57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skuteczne usuwanie typowych zabrudzeń ze szkła barowego</w:t>
            </w:r>
          </w:p>
        </w:tc>
        <w:tc>
          <w:tcPr>
            <w:tcW w:w="680" w:type="dxa"/>
            <w:noWrap/>
            <w:hideMark/>
          </w:tcPr>
          <w:p w14:paraId="75A2B50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7E08EE7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37B057C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1A323CF" w14:textId="77777777" w:rsidTr="000A1099">
        <w:trPr>
          <w:trHeight w:val="324"/>
        </w:trPr>
        <w:tc>
          <w:tcPr>
            <w:tcW w:w="526" w:type="dxa"/>
            <w:vMerge/>
            <w:hideMark/>
          </w:tcPr>
          <w:p w14:paraId="1114757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58EB034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AE9188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6B5FB2A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ograniczenie powstawania zacieków</w:t>
            </w:r>
          </w:p>
        </w:tc>
        <w:tc>
          <w:tcPr>
            <w:tcW w:w="680" w:type="dxa"/>
            <w:noWrap/>
            <w:hideMark/>
          </w:tcPr>
          <w:p w14:paraId="5156DF2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0CBAE31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78A589C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29CAFC10" w14:textId="77777777" w:rsidTr="000A1099">
        <w:trPr>
          <w:trHeight w:val="636"/>
        </w:trPr>
        <w:tc>
          <w:tcPr>
            <w:tcW w:w="526" w:type="dxa"/>
            <w:vMerge/>
            <w:hideMark/>
          </w:tcPr>
          <w:p w14:paraId="6AA17C8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50347B4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86A255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6B28411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przyspieszenie schnięcia i poprawa połysku</w:t>
            </w:r>
          </w:p>
        </w:tc>
        <w:tc>
          <w:tcPr>
            <w:tcW w:w="680" w:type="dxa"/>
            <w:noWrap/>
            <w:hideMark/>
          </w:tcPr>
          <w:p w14:paraId="025512A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4BA471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946522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5EEAE1F6" w14:textId="77777777" w:rsidTr="000A1099">
        <w:trPr>
          <w:trHeight w:val="324"/>
        </w:trPr>
        <w:tc>
          <w:tcPr>
            <w:tcW w:w="526" w:type="dxa"/>
            <w:vMerge/>
            <w:hideMark/>
          </w:tcPr>
          <w:p w14:paraId="6B34AD6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5EEC4B9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A1CA22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27861BF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Funkcjonalność:</w:t>
            </w:r>
          </w:p>
        </w:tc>
      </w:tr>
      <w:tr w:rsidR="00B7394A" w:rsidRPr="00B7394A" w14:paraId="0810EBB7" w14:textId="77777777" w:rsidTr="000A1099">
        <w:trPr>
          <w:trHeight w:val="636"/>
        </w:trPr>
        <w:tc>
          <w:tcPr>
            <w:tcW w:w="526" w:type="dxa"/>
            <w:vMerge/>
            <w:hideMark/>
          </w:tcPr>
          <w:p w14:paraId="73EB8C6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E765D2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DE0864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798AF9F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kompatybilność z profesjonalnymi systemami dozującymi</w:t>
            </w:r>
          </w:p>
        </w:tc>
        <w:tc>
          <w:tcPr>
            <w:tcW w:w="680" w:type="dxa"/>
            <w:noWrap/>
            <w:hideMark/>
          </w:tcPr>
          <w:p w14:paraId="63A5A70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6506312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39979A8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CBD3320" w14:textId="77777777" w:rsidTr="000A1099">
        <w:trPr>
          <w:trHeight w:val="636"/>
        </w:trPr>
        <w:tc>
          <w:tcPr>
            <w:tcW w:w="526" w:type="dxa"/>
            <w:vMerge/>
            <w:hideMark/>
          </w:tcPr>
          <w:p w14:paraId="0C2F92D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8200C6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088B94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3838241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przystosowanie do pracy w zmiennej twardości wody</w:t>
            </w:r>
          </w:p>
        </w:tc>
        <w:tc>
          <w:tcPr>
            <w:tcW w:w="680" w:type="dxa"/>
            <w:noWrap/>
            <w:hideMark/>
          </w:tcPr>
          <w:p w14:paraId="5CCE788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77F1AC0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D61671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31E2E07B" w14:textId="77777777" w:rsidTr="000A1099">
        <w:trPr>
          <w:trHeight w:val="636"/>
        </w:trPr>
        <w:tc>
          <w:tcPr>
            <w:tcW w:w="526" w:type="dxa"/>
            <w:vMerge/>
            <w:hideMark/>
          </w:tcPr>
          <w:p w14:paraId="315F34E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C7E744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A400EF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568A78D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stabilne działanie w krótkich cyklach mycia</w:t>
            </w:r>
          </w:p>
        </w:tc>
        <w:tc>
          <w:tcPr>
            <w:tcW w:w="680" w:type="dxa"/>
            <w:noWrap/>
            <w:hideMark/>
          </w:tcPr>
          <w:p w14:paraId="194A8D8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5C250B9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143AE15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21811616" w14:textId="77777777" w:rsidTr="000A1099">
        <w:trPr>
          <w:trHeight w:val="324"/>
        </w:trPr>
        <w:tc>
          <w:tcPr>
            <w:tcW w:w="526" w:type="dxa"/>
            <w:vMerge/>
            <w:hideMark/>
          </w:tcPr>
          <w:p w14:paraId="67CA926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615FF48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933C65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124CCA6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automatyczne dozowanie</w:t>
            </w:r>
          </w:p>
        </w:tc>
        <w:tc>
          <w:tcPr>
            <w:tcW w:w="680" w:type="dxa"/>
            <w:noWrap/>
            <w:hideMark/>
          </w:tcPr>
          <w:p w14:paraId="26FDA03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6AF947A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783EEFC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125FF10" w14:textId="77777777" w:rsidTr="000A1099">
        <w:trPr>
          <w:trHeight w:val="324"/>
        </w:trPr>
        <w:tc>
          <w:tcPr>
            <w:tcW w:w="526" w:type="dxa"/>
            <w:vMerge/>
            <w:hideMark/>
          </w:tcPr>
          <w:p w14:paraId="7039026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561E6DB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686474E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70E49C5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Bezpieczeństwo i użytkowanie:</w:t>
            </w:r>
          </w:p>
        </w:tc>
        <w:tc>
          <w:tcPr>
            <w:tcW w:w="680" w:type="dxa"/>
            <w:noWrap/>
            <w:hideMark/>
          </w:tcPr>
          <w:p w14:paraId="0D4E0C0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062FFD0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7A09B30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2CF54445" w14:textId="77777777" w:rsidTr="000A1099">
        <w:trPr>
          <w:trHeight w:val="636"/>
        </w:trPr>
        <w:tc>
          <w:tcPr>
            <w:tcW w:w="526" w:type="dxa"/>
            <w:vMerge/>
            <w:hideMark/>
          </w:tcPr>
          <w:p w14:paraId="09B6FBD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BE7C6E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5C5C84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5FA064F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produkty przeznaczone do użytku profesjonalnego</w:t>
            </w:r>
          </w:p>
        </w:tc>
        <w:tc>
          <w:tcPr>
            <w:tcW w:w="680" w:type="dxa"/>
            <w:noWrap/>
            <w:hideMark/>
          </w:tcPr>
          <w:p w14:paraId="274F360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24D83E2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16D60E7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32FAADA6" w14:textId="77777777" w:rsidTr="000A1099">
        <w:trPr>
          <w:trHeight w:val="636"/>
        </w:trPr>
        <w:tc>
          <w:tcPr>
            <w:tcW w:w="526" w:type="dxa"/>
            <w:vMerge/>
            <w:hideMark/>
          </w:tcPr>
          <w:p w14:paraId="5848D38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CE787F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5957986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107E452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zgodność z wymaganiami dla gastronomii</w:t>
            </w:r>
          </w:p>
        </w:tc>
        <w:tc>
          <w:tcPr>
            <w:tcW w:w="680" w:type="dxa"/>
            <w:noWrap/>
            <w:hideMark/>
          </w:tcPr>
          <w:p w14:paraId="57303A5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703C076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9F40F4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ACC4B0C" w14:textId="77777777" w:rsidTr="000A1099">
        <w:trPr>
          <w:trHeight w:val="636"/>
        </w:trPr>
        <w:tc>
          <w:tcPr>
            <w:tcW w:w="526" w:type="dxa"/>
            <w:vMerge/>
            <w:hideMark/>
          </w:tcPr>
          <w:p w14:paraId="55E47C2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97B4BD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A18697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2593D51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stosowanie zgodnie z kartami charakterystyki</w:t>
            </w:r>
          </w:p>
        </w:tc>
        <w:tc>
          <w:tcPr>
            <w:tcW w:w="680" w:type="dxa"/>
            <w:noWrap/>
            <w:hideMark/>
          </w:tcPr>
          <w:p w14:paraId="33620CA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538B1DF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1B0A077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AC5FAAD" w14:textId="77777777" w:rsidTr="000A1099">
        <w:trPr>
          <w:trHeight w:val="636"/>
        </w:trPr>
        <w:tc>
          <w:tcPr>
            <w:tcW w:w="526" w:type="dxa"/>
            <w:vMerge/>
            <w:hideMark/>
          </w:tcPr>
          <w:p w14:paraId="3A67F2C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0D8EFC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5D74072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4742424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pojemność: minimum 10 L (każdy preparat)</w:t>
            </w:r>
          </w:p>
        </w:tc>
        <w:tc>
          <w:tcPr>
            <w:tcW w:w="680" w:type="dxa"/>
            <w:noWrap/>
            <w:hideMark/>
          </w:tcPr>
          <w:p w14:paraId="53F6381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27D3E74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75CB63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9EBBFEF" w14:textId="77777777" w:rsidTr="000A1099">
        <w:trPr>
          <w:trHeight w:val="576"/>
        </w:trPr>
        <w:tc>
          <w:tcPr>
            <w:tcW w:w="526" w:type="dxa"/>
            <w:vMerge/>
            <w:hideMark/>
          </w:tcPr>
          <w:p w14:paraId="682E6AE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57C818A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265A3D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004C4B2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r w:rsidRPr="00B7394A">
              <w:rPr>
                <w:rFonts w:eastAsia="Times New Roman" w:cstheme="minorHAnsi"/>
                <w:b/>
                <w:bCs/>
                <w:sz w:val="20"/>
                <w:szCs w:val="20"/>
                <w:lang w:eastAsia="x-none"/>
              </w:rPr>
              <w:t>Nazwa modelu ….........................................................................................................</w:t>
            </w:r>
          </w:p>
        </w:tc>
      </w:tr>
      <w:tr w:rsidR="00B7394A" w:rsidRPr="00B7394A" w14:paraId="1C19C648" w14:textId="77777777" w:rsidTr="000A1099">
        <w:trPr>
          <w:trHeight w:val="300"/>
        </w:trPr>
        <w:tc>
          <w:tcPr>
            <w:tcW w:w="526" w:type="dxa"/>
            <w:vMerge/>
            <w:hideMark/>
          </w:tcPr>
          <w:p w14:paraId="342EE01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558617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A9ED70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2AABCE65" w14:textId="77777777" w:rsidR="00B7394A" w:rsidRPr="00B7394A" w:rsidRDefault="00B7394A" w:rsidP="00B7394A">
            <w:pPr>
              <w:autoSpaceDE w:val="0"/>
              <w:autoSpaceDN w:val="0"/>
              <w:adjustRightInd w:val="0"/>
              <w:spacing w:after="0" w:line="240" w:lineRule="auto"/>
              <w:contextualSpacing/>
              <w:rPr>
                <w:rFonts w:eastAsia="Times New Roman" w:cstheme="minorHAnsi"/>
                <w:bCs/>
                <w:i/>
                <w:iCs/>
                <w:sz w:val="20"/>
                <w:szCs w:val="20"/>
                <w:lang w:eastAsia="x-none"/>
              </w:rPr>
            </w:pPr>
            <w:r w:rsidRPr="00B7394A">
              <w:rPr>
                <w:rFonts w:eastAsia="Times New Roman" w:cstheme="minorHAnsi"/>
                <w:bCs/>
                <w:i/>
                <w:iCs/>
                <w:sz w:val="20"/>
                <w:szCs w:val="20"/>
                <w:lang w:eastAsia="x-none"/>
              </w:rPr>
              <w:t>Zdjęcie (jeśli sprzęt nie posiada modelu umożliwiającego identyfikację)</w:t>
            </w:r>
          </w:p>
        </w:tc>
      </w:tr>
      <w:tr w:rsidR="00B7394A" w:rsidRPr="00B7394A" w14:paraId="012E93B3" w14:textId="77777777" w:rsidTr="000A1099">
        <w:trPr>
          <w:trHeight w:val="636"/>
        </w:trPr>
        <w:tc>
          <w:tcPr>
            <w:tcW w:w="526" w:type="dxa"/>
            <w:vMerge w:val="restart"/>
            <w:vAlign w:val="center"/>
            <w:hideMark/>
          </w:tcPr>
          <w:p w14:paraId="23D8823A" w14:textId="77777777" w:rsidR="00B7394A" w:rsidRPr="00B7394A" w:rsidRDefault="00B7394A" w:rsidP="000A7BC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I.7</w:t>
            </w:r>
          </w:p>
        </w:tc>
        <w:tc>
          <w:tcPr>
            <w:tcW w:w="473" w:type="dxa"/>
            <w:vMerge w:val="restart"/>
            <w:textDirection w:val="btLr"/>
            <w:vAlign w:val="center"/>
            <w:hideMark/>
          </w:tcPr>
          <w:p w14:paraId="4408A088" w14:textId="77777777" w:rsidR="00B7394A" w:rsidRPr="00B7394A" w:rsidRDefault="00B7394A" w:rsidP="000A7BC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 xml:space="preserve">Chłodziarka </w:t>
            </w:r>
            <w:proofErr w:type="spellStart"/>
            <w:r w:rsidRPr="00B7394A">
              <w:rPr>
                <w:rFonts w:eastAsia="Times New Roman" w:cstheme="minorHAnsi"/>
                <w:b/>
                <w:bCs/>
                <w:sz w:val="20"/>
                <w:szCs w:val="20"/>
                <w:lang w:eastAsia="x-none"/>
              </w:rPr>
              <w:t>podblatowa</w:t>
            </w:r>
            <w:proofErr w:type="spellEnd"/>
          </w:p>
        </w:tc>
        <w:tc>
          <w:tcPr>
            <w:tcW w:w="746" w:type="dxa"/>
            <w:vMerge w:val="restart"/>
            <w:textDirection w:val="btLr"/>
            <w:vAlign w:val="center"/>
            <w:hideMark/>
          </w:tcPr>
          <w:p w14:paraId="1A035F1B" w14:textId="77777777" w:rsidR="00B7394A" w:rsidRPr="00B7394A" w:rsidRDefault="00B7394A" w:rsidP="000A7BCA">
            <w:pPr>
              <w:autoSpaceDE w:val="0"/>
              <w:autoSpaceDN w:val="0"/>
              <w:adjustRightInd w:val="0"/>
              <w:spacing w:after="0" w:line="240" w:lineRule="auto"/>
              <w:ind w:left="113" w:right="113"/>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1 sztuka</w:t>
            </w:r>
          </w:p>
        </w:tc>
        <w:tc>
          <w:tcPr>
            <w:tcW w:w="5619" w:type="dxa"/>
            <w:noWrap/>
            <w:hideMark/>
          </w:tcPr>
          <w:p w14:paraId="0E645AF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Rodzaj: urządzenie chłodnicze do napojów i produktów</w:t>
            </w:r>
          </w:p>
        </w:tc>
        <w:tc>
          <w:tcPr>
            <w:tcW w:w="680" w:type="dxa"/>
            <w:hideMark/>
          </w:tcPr>
          <w:p w14:paraId="3B0171A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hideMark/>
          </w:tcPr>
          <w:p w14:paraId="4171933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hideMark/>
          </w:tcPr>
          <w:p w14:paraId="3D29A1B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54D26659" w14:textId="77777777" w:rsidTr="000A1099">
        <w:trPr>
          <w:trHeight w:val="636"/>
        </w:trPr>
        <w:tc>
          <w:tcPr>
            <w:tcW w:w="526" w:type="dxa"/>
            <w:vMerge/>
            <w:hideMark/>
          </w:tcPr>
          <w:p w14:paraId="72E4EAC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5310C43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5436BA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46850BE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Zastosowanie: bary, kawiarnie, punkty gastronomiczne</w:t>
            </w:r>
          </w:p>
        </w:tc>
        <w:tc>
          <w:tcPr>
            <w:tcW w:w="680" w:type="dxa"/>
            <w:noWrap/>
            <w:hideMark/>
          </w:tcPr>
          <w:p w14:paraId="792685E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55EB680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302931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142E7799" w14:textId="77777777" w:rsidTr="000A1099">
        <w:trPr>
          <w:trHeight w:val="324"/>
        </w:trPr>
        <w:tc>
          <w:tcPr>
            <w:tcW w:w="526" w:type="dxa"/>
            <w:vMerge/>
            <w:hideMark/>
          </w:tcPr>
          <w:p w14:paraId="26AD419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5FBB29B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A3BE06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noWrap/>
            <w:hideMark/>
          </w:tcPr>
          <w:p w14:paraId="561C3BC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Konstrukcja i materiały:</w:t>
            </w:r>
          </w:p>
        </w:tc>
      </w:tr>
      <w:tr w:rsidR="00B7394A" w:rsidRPr="00B7394A" w14:paraId="028F1734" w14:textId="77777777" w:rsidTr="000A1099">
        <w:trPr>
          <w:trHeight w:val="324"/>
        </w:trPr>
        <w:tc>
          <w:tcPr>
            <w:tcW w:w="526" w:type="dxa"/>
            <w:vMerge/>
            <w:hideMark/>
          </w:tcPr>
          <w:p w14:paraId="55AED96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FD861A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B26ED7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3F7148C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obudowa odporna na korozję</w:t>
            </w:r>
          </w:p>
        </w:tc>
        <w:tc>
          <w:tcPr>
            <w:tcW w:w="680" w:type="dxa"/>
            <w:noWrap/>
            <w:hideMark/>
          </w:tcPr>
          <w:p w14:paraId="78028E0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50F8D2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10A7706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5EAA3F29" w14:textId="77777777" w:rsidTr="000A1099">
        <w:trPr>
          <w:trHeight w:val="636"/>
        </w:trPr>
        <w:tc>
          <w:tcPr>
            <w:tcW w:w="526" w:type="dxa"/>
            <w:vMerge/>
            <w:hideMark/>
          </w:tcPr>
          <w:p w14:paraId="4679D0D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A4D0B9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8C18D2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0450AB9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powierzchnia ułatwiająca utrzymanie higieny</w:t>
            </w:r>
          </w:p>
        </w:tc>
        <w:tc>
          <w:tcPr>
            <w:tcW w:w="680" w:type="dxa"/>
            <w:noWrap/>
            <w:hideMark/>
          </w:tcPr>
          <w:p w14:paraId="25D4AAC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6AA99BF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7D0571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DAB81B8" w14:textId="77777777" w:rsidTr="000A1099">
        <w:trPr>
          <w:trHeight w:val="636"/>
        </w:trPr>
        <w:tc>
          <w:tcPr>
            <w:tcW w:w="526" w:type="dxa"/>
            <w:vMerge/>
            <w:hideMark/>
          </w:tcPr>
          <w:p w14:paraId="4445E30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82298C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24B9D9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59EAD7B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przeszklone drzwi umożliwiające podgląd zawartości bez otwierania</w:t>
            </w:r>
          </w:p>
        </w:tc>
        <w:tc>
          <w:tcPr>
            <w:tcW w:w="680" w:type="dxa"/>
            <w:noWrap/>
            <w:hideMark/>
          </w:tcPr>
          <w:p w14:paraId="21628A8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5C69515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F62001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FF5CEDB" w14:textId="77777777" w:rsidTr="000A1099">
        <w:trPr>
          <w:trHeight w:val="324"/>
        </w:trPr>
        <w:tc>
          <w:tcPr>
            <w:tcW w:w="526" w:type="dxa"/>
            <w:vMerge/>
            <w:hideMark/>
          </w:tcPr>
          <w:p w14:paraId="379C759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858048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3B2DE1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6FFE64B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stabilne półki z regulacją wysokości</w:t>
            </w:r>
          </w:p>
        </w:tc>
        <w:tc>
          <w:tcPr>
            <w:tcW w:w="680" w:type="dxa"/>
            <w:noWrap/>
            <w:hideMark/>
          </w:tcPr>
          <w:p w14:paraId="0D6B2E0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63D0AE8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57C587C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80A4583" w14:textId="77777777" w:rsidTr="000A1099">
        <w:trPr>
          <w:trHeight w:val="324"/>
        </w:trPr>
        <w:tc>
          <w:tcPr>
            <w:tcW w:w="526" w:type="dxa"/>
            <w:vMerge/>
            <w:hideMark/>
          </w:tcPr>
          <w:p w14:paraId="240D75F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3722B8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DFC2AB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noWrap/>
            <w:hideMark/>
          </w:tcPr>
          <w:p w14:paraId="0DFE839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Funkcjonalność:</w:t>
            </w:r>
          </w:p>
        </w:tc>
      </w:tr>
      <w:tr w:rsidR="00B7394A" w:rsidRPr="00B7394A" w14:paraId="1F0BBE71" w14:textId="77777777" w:rsidTr="000A1099">
        <w:trPr>
          <w:trHeight w:val="948"/>
        </w:trPr>
        <w:tc>
          <w:tcPr>
            <w:tcW w:w="526" w:type="dxa"/>
            <w:vMerge/>
            <w:hideMark/>
          </w:tcPr>
          <w:p w14:paraId="3D19ABC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CDEB3A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69ECB6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34EE486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zakres temperatur dostosowany do przechowywania napojów i produktów wymagających chłodzenia</w:t>
            </w:r>
          </w:p>
        </w:tc>
        <w:tc>
          <w:tcPr>
            <w:tcW w:w="680" w:type="dxa"/>
            <w:noWrap/>
            <w:hideMark/>
          </w:tcPr>
          <w:p w14:paraId="345C2EF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4F81D51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2D9227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2817A59C" w14:textId="77777777" w:rsidTr="000A1099">
        <w:trPr>
          <w:trHeight w:val="636"/>
        </w:trPr>
        <w:tc>
          <w:tcPr>
            <w:tcW w:w="526" w:type="dxa"/>
            <w:vMerge/>
            <w:hideMark/>
          </w:tcPr>
          <w:p w14:paraId="2095CA0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D73FAE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556D6EF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624808D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automatyczne utrzymanie zadanej temperatury</w:t>
            </w:r>
          </w:p>
        </w:tc>
        <w:tc>
          <w:tcPr>
            <w:tcW w:w="680" w:type="dxa"/>
            <w:noWrap/>
            <w:hideMark/>
          </w:tcPr>
          <w:p w14:paraId="008943D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2CFCF12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7EBCB27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E4A14C4" w14:textId="77777777" w:rsidTr="000A1099">
        <w:trPr>
          <w:trHeight w:val="636"/>
        </w:trPr>
        <w:tc>
          <w:tcPr>
            <w:tcW w:w="526" w:type="dxa"/>
            <w:vMerge/>
            <w:hideMark/>
          </w:tcPr>
          <w:p w14:paraId="2E39251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614FDD6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FECDB2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4C9F7BB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oświetlenie wewnętrzne zapewniające dobrą widoczność</w:t>
            </w:r>
          </w:p>
        </w:tc>
        <w:tc>
          <w:tcPr>
            <w:tcW w:w="680" w:type="dxa"/>
            <w:noWrap/>
            <w:hideMark/>
          </w:tcPr>
          <w:p w14:paraId="1D5A2FE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27ECF75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8D92AC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3731244F" w14:textId="77777777" w:rsidTr="000A1099">
        <w:trPr>
          <w:trHeight w:val="636"/>
        </w:trPr>
        <w:tc>
          <w:tcPr>
            <w:tcW w:w="526" w:type="dxa"/>
            <w:vMerge/>
            <w:hideMark/>
          </w:tcPr>
          <w:p w14:paraId="0B0B773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51E8AAC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65EB960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19E7D50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wymuszony obieg powietrza zapewniający równomierne chłodzenie</w:t>
            </w:r>
          </w:p>
        </w:tc>
        <w:tc>
          <w:tcPr>
            <w:tcW w:w="680" w:type="dxa"/>
            <w:noWrap/>
            <w:hideMark/>
          </w:tcPr>
          <w:p w14:paraId="6DE332E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4024697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FEFA24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2AC2ADDF" w14:textId="77777777" w:rsidTr="000A1099">
        <w:trPr>
          <w:trHeight w:val="324"/>
        </w:trPr>
        <w:tc>
          <w:tcPr>
            <w:tcW w:w="526" w:type="dxa"/>
            <w:vMerge/>
            <w:hideMark/>
          </w:tcPr>
          <w:p w14:paraId="734AAC1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2B99DF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5EDE6D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42BEC03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cicha praca i stabilność temperaturowa</w:t>
            </w:r>
          </w:p>
        </w:tc>
        <w:tc>
          <w:tcPr>
            <w:tcW w:w="680" w:type="dxa"/>
            <w:noWrap/>
            <w:hideMark/>
          </w:tcPr>
          <w:p w14:paraId="2AE0071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6F7C0D4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515A75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59AEA98" w14:textId="77777777" w:rsidTr="000A1099">
        <w:trPr>
          <w:trHeight w:val="636"/>
        </w:trPr>
        <w:tc>
          <w:tcPr>
            <w:tcW w:w="526" w:type="dxa"/>
            <w:vMerge/>
            <w:hideMark/>
          </w:tcPr>
          <w:p w14:paraId="09950CF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62042F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EB5DDA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7204A33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wygodne otwieranie drzwi i łatwy dostęp do wnętrza</w:t>
            </w:r>
          </w:p>
        </w:tc>
        <w:tc>
          <w:tcPr>
            <w:tcW w:w="680" w:type="dxa"/>
            <w:noWrap/>
            <w:hideMark/>
          </w:tcPr>
          <w:p w14:paraId="36F719A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409FE1E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50A92FC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C389BC0" w14:textId="77777777" w:rsidTr="000A1099">
        <w:trPr>
          <w:trHeight w:val="636"/>
        </w:trPr>
        <w:tc>
          <w:tcPr>
            <w:tcW w:w="526" w:type="dxa"/>
            <w:vMerge/>
            <w:hideMark/>
          </w:tcPr>
          <w:p w14:paraId="2326820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756A12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1713CD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2038F97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możliwość dopasowania układu półek do różnych produktów</w:t>
            </w:r>
          </w:p>
        </w:tc>
        <w:tc>
          <w:tcPr>
            <w:tcW w:w="680" w:type="dxa"/>
            <w:noWrap/>
            <w:hideMark/>
          </w:tcPr>
          <w:p w14:paraId="44C7754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32EB8C0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11678A7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1759908A" w14:textId="77777777" w:rsidTr="000A1099">
        <w:trPr>
          <w:trHeight w:val="324"/>
        </w:trPr>
        <w:tc>
          <w:tcPr>
            <w:tcW w:w="526" w:type="dxa"/>
            <w:vMerge/>
            <w:hideMark/>
          </w:tcPr>
          <w:p w14:paraId="32BBF36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6F74E03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1CBD56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noWrap/>
            <w:hideMark/>
          </w:tcPr>
          <w:p w14:paraId="33C7E99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Eksploatacja i higiena:</w:t>
            </w:r>
          </w:p>
        </w:tc>
      </w:tr>
      <w:tr w:rsidR="00B7394A" w:rsidRPr="00B7394A" w14:paraId="3537BEE7" w14:textId="77777777" w:rsidTr="000A1099">
        <w:trPr>
          <w:trHeight w:val="636"/>
        </w:trPr>
        <w:tc>
          <w:tcPr>
            <w:tcW w:w="526" w:type="dxa"/>
            <w:vMerge/>
            <w:hideMark/>
          </w:tcPr>
          <w:p w14:paraId="620ABE9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513DC8F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A53BB7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094AC6B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układ chłodniczy przystosowany do pracy w zapleczu gastronomicznym</w:t>
            </w:r>
          </w:p>
        </w:tc>
        <w:tc>
          <w:tcPr>
            <w:tcW w:w="680" w:type="dxa"/>
            <w:noWrap/>
            <w:hideMark/>
          </w:tcPr>
          <w:p w14:paraId="14B69DE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3CD4293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323EFB3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CEE293C" w14:textId="77777777" w:rsidTr="000A1099">
        <w:trPr>
          <w:trHeight w:val="636"/>
        </w:trPr>
        <w:tc>
          <w:tcPr>
            <w:tcW w:w="526" w:type="dxa"/>
            <w:vMerge/>
            <w:hideMark/>
          </w:tcPr>
          <w:p w14:paraId="36A3628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508DC1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FF05DE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334E86C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powierzchnie dostosowane do szybkiego czyszczenia</w:t>
            </w:r>
          </w:p>
        </w:tc>
        <w:tc>
          <w:tcPr>
            <w:tcW w:w="680" w:type="dxa"/>
            <w:noWrap/>
            <w:hideMark/>
          </w:tcPr>
          <w:p w14:paraId="6695A52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5ECFA9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3F55782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1BC65DF" w14:textId="77777777" w:rsidTr="000A1099">
        <w:trPr>
          <w:trHeight w:val="636"/>
        </w:trPr>
        <w:tc>
          <w:tcPr>
            <w:tcW w:w="526" w:type="dxa"/>
            <w:vMerge/>
            <w:hideMark/>
          </w:tcPr>
          <w:p w14:paraId="67B0B2D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0C8FBD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971D02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5E4C383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niskie zużycie energii w standardowych warunkach użytkowania</w:t>
            </w:r>
          </w:p>
        </w:tc>
        <w:tc>
          <w:tcPr>
            <w:tcW w:w="680" w:type="dxa"/>
            <w:noWrap/>
            <w:hideMark/>
          </w:tcPr>
          <w:p w14:paraId="2D15BAE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35AFDB6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367FD93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87CB8EC" w14:textId="77777777" w:rsidTr="000A1099">
        <w:trPr>
          <w:trHeight w:val="324"/>
        </w:trPr>
        <w:tc>
          <w:tcPr>
            <w:tcW w:w="526" w:type="dxa"/>
            <w:vMerge/>
            <w:hideMark/>
          </w:tcPr>
          <w:p w14:paraId="139D0EE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B5092A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D17AE8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noWrap/>
            <w:hideMark/>
          </w:tcPr>
          <w:p w14:paraId="008EFC9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Parametry:</w:t>
            </w:r>
          </w:p>
        </w:tc>
      </w:tr>
      <w:tr w:rsidR="00B7394A" w:rsidRPr="00B7394A" w14:paraId="5F9FB4BF" w14:textId="77777777" w:rsidTr="000A1099">
        <w:trPr>
          <w:trHeight w:val="324"/>
        </w:trPr>
        <w:tc>
          <w:tcPr>
            <w:tcW w:w="526" w:type="dxa"/>
            <w:vMerge/>
            <w:hideMark/>
          </w:tcPr>
          <w:p w14:paraId="33CEF29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53CE9A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CDB76C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7A67A13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zasilanie: 230 V</w:t>
            </w:r>
          </w:p>
        </w:tc>
        <w:tc>
          <w:tcPr>
            <w:tcW w:w="680" w:type="dxa"/>
            <w:noWrap/>
            <w:hideMark/>
          </w:tcPr>
          <w:p w14:paraId="74A0AE0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5341527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C060FF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1C69F4F" w14:textId="77777777" w:rsidTr="000A1099">
        <w:trPr>
          <w:trHeight w:val="324"/>
        </w:trPr>
        <w:tc>
          <w:tcPr>
            <w:tcW w:w="526" w:type="dxa"/>
            <w:vMerge/>
            <w:hideMark/>
          </w:tcPr>
          <w:p w14:paraId="0CE5F5C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6D13A15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520BD8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7414A05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moc: około 0,13 kW</w:t>
            </w:r>
          </w:p>
        </w:tc>
        <w:tc>
          <w:tcPr>
            <w:tcW w:w="680" w:type="dxa"/>
            <w:noWrap/>
            <w:hideMark/>
          </w:tcPr>
          <w:p w14:paraId="565711F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65587EE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F0945C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267662D" w14:textId="77777777" w:rsidTr="000A1099">
        <w:trPr>
          <w:trHeight w:val="636"/>
        </w:trPr>
        <w:tc>
          <w:tcPr>
            <w:tcW w:w="526" w:type="dxa"/>
            <w:vMerge/>
            <w:hideMark/>
          </w:tcPr>
          <w:p w14:paraId="6BDA867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966861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D32CCA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10E1707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wymiary: około 512 × 518 × 800 mm (±5%)</w:t>
            </w:r>
          </w:p>
        </w:tc>
        <w:tc>
          <w:tcPr>
            <w:tcW w:w="680" w:type="dxa"/>
            <w:noWrap/>
            <w:hideMark/>
          </w:tcPr>
          <w:p w14:paraId="33A46A9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459AB34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5ADD2F2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F124BCF" w14:textId="77777777" w:rsidTr="000A1099">
        <w:trPr>
          <w:trHeight w:val="576"/>
        </w:trPr>
        <w:tc>
          <w:tcPr>
            <w:tcW w:w="526" w:type="dxa"/>
            <w:vMerge/>
            <w:hideMark/>
          </w:tcPr>
          <w:p w14:paraId="03C7B93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019705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AF768A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5076F7E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r w:rsidRPr="00B7394A">
              <w:rPr>
                <w:rFonts w:eastAsia="Times New Roman" w:cstheme="minorHAnsi"/>
                <w:b/>
                <w:bCs/>
                <w:sz w:val="20"/>
                <w:szCs w:val="20"/>
                <w:lang w:eastAsia="x-none"/>
              </w:rPr>
              <w:t>Nazwa modelu ….........................................................................................................</w:t>
            </w:r>
          </w:p>
        </w:tc>
      </w:tr>
      <w:tr w:rsidR="00B7394A" w:rsidRPr="00B7394A" w14:paraId="275B7AC3" w14:textId="77777777" w:rsidTr="000A1099">
        <w:trPr>
          <w:trHeight w:val="300"/>
        </w:trPr>
        <w:tc>
          <w:tcPr>
            <w:tcW w:w="526" w:type="dxa"/>
            <w:vMerge/>
            <w:hideMark/>
          </w:tcPr>
          <w:p w14:paraId="7BF3490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F462D2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23ED1E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3F07BFF2" w14:textId="77777777" w:rsidR="00B7394A" w:rsidRPr="00B7394A" w:rsidRDefault="00B7394A" w:rsidP="00B7394A">
            <w:pPr>
              <w:autoSpaceDE w:val="0"/>
              <w:autoSpaceDN w:val="0"/>
              <w:adjustRightInd w:val="0"/>
              <w:spacing w:after="0" w:line="240" w:lineRule="auto"/>
              <w:contextualSpacing/>
              <w:rPr>
                <w:rFonts w:eastAsia="Times New Roman" w:cstheme="minorHAnsi"/>
                <w:bCs/>
                <w:i/>
                <w:iCs/>
                <w:sz w:val="20"/>
                <w:szCs w:val="20"/>
                <w:lang w:eastAsia="x-none"/>
              </w:rPr>
            </w:pPr>
            <w:r w:rsidRPr="00B7394A">
              <w:rPr>
                <w:rFonts w:eastAsia="Times New Roman" w:cstheme="minorHAnsi"/>
                <w:bCs/>
                <w:i/>
                <w:iCs/>
                <w:sz w:val="20"/>
                <w:szCs w:val="20"/>
                <w:lang w:eastAsia="x-none"/>
              </w:rPr>
              <w:t>Zdjęcie (jeśli sprzęt nie posiada modelu umożliwiającego identyfikację)</w:t>
            </w:r>
          </w:p>
        </w:tc>
      </w:tr>
      <w:tr w:rsidR="00B7394A" w:rsidRPr="00B7394A" w14:paraId="6C17255E" w14:textId="77777777" w:rsidTr="000A1099">
        <w:trPr>
          <w:trHeight w:val="948"/>
        </w:trPr>
        <w:tc>
          <w:tcPr>
            <w:tcW w:w="526" w:type="dxa"/>
            <w:vMerge w:val="restart"/>
            <w:vAlign w:val="center"/>
            <w:hideMark/>
          </w:tcPr>
          <w:p w14:paraId="7B815F22" w14:textId="77777777" w:rsidR="00B7394A" w:rsidRPr="00B7394A" w:rsidRDefault="00B7394A" w:rsidP="000A7BC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lastRenderedPageBreak/>
              <w:t>I.8</w:t>
            </w:r>
          </w:p>
        </w:tc>
        <w:tc>
          <w:tcPr>
            <w:tcW w:w="473" w:type="dxa"/>
            <w:vMerge w:val="restart"/>
            <w:textDirection w:val="btLr"/>
            <w:vAlign w:val="center"/>
            <w:hideMark/>
          </w:tcPr>
          <w:p w14:paraId="2D2B8274" w14:textId="01C15570" w:rsidR="00B7394A" w:rsidRPr="00B7394A" w:rsidRDefault="00B7394A" w:rsidP="000A7BC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Piec konwekcyjny parowy</w:t>
            </w:r>
          </w:p>
        </w:tc>
        <w:tc>
          <w:tcPr>
            <w:tcW w:w="746" w:type="dxa"/>
            <w:vMerge w:val="restart"/>
            <w:textDirection w:val="btLr"/>
            <w:vAlign w:val="center"/>
            <w:hideMark/>
          </w:tcPr>
          <w:p w14:paraId="79387394" w14:textId="77777777" w:rsidR="00B7394A" w:rsidRPr="00B7394A" w:rsidRDefault="00B7394A" w:rsidP="000A7BCA">
            <w:pPr>
              <w:autoSpaceDE w:val="0"/>
              <w:autoSpaceDN w:val="0"/>
              <w:adjustRightInd w:val="0"/>
              <w:spacing w:after="0" w:line="240" w:lineRule="auto"/>
              <w:ind w:left="113" w:right="113"/>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1 sztuka</w:t>
            </w:r>
          </w:p>
        </w:tc>
        <w:tc>
          <w:tcPr>
            <w:tcW w:w="5619" w:type="dxa"/>
            <w:noWrap/>
            <w:hideMark/>
          </w:tcPr>
          <w:p w14:paraId="05B6F3F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Typ urządzenia: profesjonalny piec do obróbki termicznej w gastronomii (konwekcyjno-parowy / kombinowany)</w:t>
            </w:r>
          </w:p>
        </w:tc>
        <w:tc>
          <w:tcPr>
            <w:tcW w:w="680" w:type="dxa"/>
            <w:hideMark/>
          </w:tcPr>
          <w:p w14:paraId="56BB417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hideMark/>
          </w:tcPr>
          <w:p w14:paraId="68CA9B0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hideMark/>
          </w:tcPr>
          <w:p w14:paraId="3FA9B1C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3B21FCB" w14:textId="77777777" w:rsidTr="000A1099">
        <w:trPr>
          <w:trHeight w:val="324"/>
        </w:trPr>
        <w:tc>
          <w:tcPr>
            <w:tcW w:w="526" w:type="dxa"/>
            <w:vMerge/>
            <w:hideMark/>
          </w:tcPr>
          <w:p w14:paraId="4F0178D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684B28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BC1E59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noWrap/>
            <w:hideMark/>
          </w:tcPr>
          <w:p w14:paraId="4892D2E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Funkcje obróbki:</w:t>
            </w:r>
          </w:p>
        </w:tc>
      </w:tr>
      <w:tr w:rsidR="00B7394A" w:rsidRPr="00B7394A" w14:paraId="462DDBB5" w14:textId="77777777" w:rsidTr="000A1099">
        <w:trPr>
          <w:trHeight w:val="324"/>
        </w:trPr>
        <w:tc>
          <w:tcPr>
            <w:tcW w:w="526" w:type="dxa"/>
            <w:vMerge/>
            <w:hideMark/>
          </w:tcPr>
          <w:p w14:paraId="237A7ED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D6104F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E08C2D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31285C2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pieczenie</w:t>
            </w:r>
          </w:p>
        </w:tc>
        <w:tc>
          <w:tcPr>
            <w:tcW w:w="680" w:type="dxa"/>
            <w:noWrap/>
            <w:hideMark/>
          </w:tcPr>
          <w:p w14:paraId="7464CD3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5A20960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2F28AAD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73A576A" w14:textId="77777777" w:rsidTr="000A1099">
        <w:trPr>
          <w:trHeight w:val="324"/>
        </w:trPr>
        <w:tc>
          <w:tcPr>
            <w:tcW w:w="526" w:type="dxa"/>
            <w:vMerge/>
            <w:hideMark/>
          </w:tcPr>
          <w:p w14:paraId="6852890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160401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4887F9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239287C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gotowanie w parze</w:t>
            </w:r>
          </w:p>
        </w:tc>
        <w:tc>
          <w:tcPr>
            <w:tcW w:w="680" w:type="dxa"/>
            <w:noWrap/>
            <w:hideMark/>
          </w:tcPr>
          <w:p w14:paraId="4770070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2FC99B2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6452600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3608CD8C" w14:textId="77777777" w:rsidTr="000A1099">
        <w:trPr>
          <w:trHeight w:val="324"/>
        </w:trPr>
        <w:tc>
          <w:tcPr>
            <w:tcW w:w="526" w:type="dxa"/>
            <w:vMerge/>
            <w:hideMark/>
          </w:tcPr>
          <w:p w14:paraId="24384EC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F3411C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B99AF3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41E3C13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regeneracja potraw</w:t>
            </w:r>
          </w:p>
        </w:tc>
        <w:tc>
          <w:tcPr>
            <w:tcW w:w="680" w:type="dxa"/>
            <w:noWrap/>
            <w:hideMark/>
          </w:tcPr>
          <w:p w14:paraId="5978854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7F9E631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7A4B4E5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3975252C" w14:textId="77777777" w:rsidTr="000A1099">
        <w:trPr>
          <w:trHeight w:val="636"/>
        </w:trPr>
        <w:tc>
          <w:tcPr>
            <w:tcW w:w="526" w:type="dxa"/>
            <w:vMerge/>
            <w:hideMark/>
          </w:tcPr>
          <w:p w14:paraId="0AC2566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5C790EB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B35B0B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45C9EF9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łączenie trybów pracy (np. pieczenie + para)</w:t>
            </w:r>
          </w:p>
        </w:tc>
        <w:tc>
          <w:tcPr>
            <w:tcW w:w="680" w:type="dxa"/>
            <w:noWrap/>
            <w:hideMark/>
          </w:tcPr>
          <w:p w14:paraId="6EFA59A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54DA8D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5F5420A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1E360AA2" w14:textId="77777777" w:rsidTr="000A1099">
        <w:trPr>
          <w:trHeight w:val="948"/>
        </w:trPr>
        <w:tc>
          <w:tcPr>
            <w:tcW w:w="526" w:type="dxa"/>
            <w:vMerge/>
            <w:hideMark/>
          </w:tcPr>
          <w:p w14:paraId="5E1FCA8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4AA343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0A266F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4155000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Pojemność komory: mieści 5 pojemników GN 1/1 w układzie poziomym</w:t>
            </w:r>
          </w:p>
        </w:tc>
        <w:tc>
          <w:tcPr>
            <w:tcW w:w="680" w:type="dxa"/>
            <w:noWrap/>
            <w:hideMark/>
          </w:tcPr>
          <w:p w14:paraId="74EECE6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087138A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7A976CC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59E39FFD" w14:textId="77777777" w:rsidTr="000A1099">
        <w:trPr>
          <w:trHeight w:val="948"/>
        </w:trPr>
        <w:tc>
          <w:tcPr>
            <w:tcW w:w="526" w:type="dxa"/>
            <w:vMerge/>
            <w:hideMark/>
          </w:tcPr>
          <w:p w14:paraId="1A429CA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87F93A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150F66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3A092A0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Materiały wykonania: odporne na wysoką temperaturę i intensywną eksploatację</w:t>
            </w:r>
          </w:p>
        </w:tc>
        <w:tc>
          <w:tcPr>
            <w:tcW w:w="680" w:type="dxa"/>
            <w:noWrap/>
            <w:hideMark/>
          </w:tcPr>
          <w:p w14:paraId="0C9F18C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4E856A6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6F4F8D1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578D164" w14:textId="77777777" w:rsidTr="000A1099">
        <w:trPr>
          <w:trHeight w:val="636"/>
        </w:trPr>
        <w:tc>
          <w:tcPr>
            <w:tcW w:w="526" w:type="dxa"/>
            <w:vMerge/>
            <w:hideMark/>
          </w:tcPr>
          <w:p w14:paraId="0C7D8C7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781BB9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5706895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30CEACC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Drzwi: podwójna szyba zapewniająca stabilność termiczną</w:t>
            </w:r>
          </w:p>
        </w:tc>
        <w:tc>
          <w:tcPr>
            <w:tcW w:w="680" w:type="dxa"/>
            <w:noWrap/>
            <w:hideMark/>
          </w:tcPr>
          <w:p w14:paraId="03C6817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716291A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6D7A3CB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CDB4EF3" w14:textId="77777777" w:rsidTr="000A1099">
        <w:trPr>
          <w:trHeight w:val="636"/>
        </w:trPr>
        <w:tc>
          <w:tcPr>
            <w:tcW w:w="526" w:type="dxa"/>
            <w:vMerge/>
            <w:hideMark/>
          </w:tcPr>
          <w:p w14:paraId="07059BC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D351E5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9D8F62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1367D8D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Układ generowania pary: zintegrowany, możliwość płynnej regulacji wilgotności</w:t>
            </w:r>
          </w:p>
        </w:tc>
        <w:tc>
          <w:tcPr>
            <w:tcW w:w="680" w:type="dxa"/>
            <w:noWrap/>
            <w:hideMark/>
          </w:tcPr>
          <w:p w14:paraId="11F74DA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576B08C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03CF04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51C20A30" w14:textId="77777777" w:rsidTr="000A1099">
        <w:trPr>
          <w:trHeight w:val="948"/>
        </w:trPr>
        <w:tc>
          <w:tcPr>
            <w:tcW w:w="526" w:type="dxa"/>
            <w:vMerge/>
            <w:hideMark/>
          </w:tcPr>
          <w:p w14:paraId="0470BB1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3C609B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F70943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6CF1F14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Cyrkulacja powietrza: równomierne rozprowadzenie temperatury w komorze</w:t>
            </w:r>
          </w:p>
        </w:tc>
        <w:tc>
          <w:tcPr>
            <w:tcW w:w="680" w:type="dxa"/>
            <w:noWrap/>
            <w:hideMark/>
          </w:tcPr>
          <w:p w14:paraId="18C2ADC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7F9080F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65B0FC0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27B0676" w14:textId="77777777" w:rsidTr="000A1099">
        <w:trPr>
          <w:trHeight w:val="948"/>
        </w:trPr>
        <w:tc>
          <w:tcPr>
            <w:tcW w:w="526" w:type="dxa"/>
            <w:vMerge/>
            <w:hideMark/>
          </w:tcPr>
          <w:p w14:paraId="1C0DA54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5289BC4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909C25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5670904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Kontrola parametrów obróbki: precyzyjna regulacja czasu, temperatury i poziomu wilgotności</w:t>
            </w:r>
          </w:p>
        </w:tc>
        <w:tc>
          <w:tcPr>
            <w:tcW w:w="680" w:type="dxa"/>
            <w:noWrap/>
            <w:hideMark/>
          </w:tcPr>
          <w:p w14:paraId="375C522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6BC98CB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2E2953A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7FAB419" w14:textId="77777777" w:rsidTr="000A1099">
        <w:trPr>
          <w:trHeight w:val="324"/>
        </w:trPr>
        <w:tc>
          <w:tcPr>
            <w:tcW w:w="526" w:type="dxa"/>
            <w:vMerge/>
            <w:hideMark/>
          </w:tcPr>
          <w:p w14:paraId="44B399B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91CA17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A6BA54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noWrap/>
            <w:hideMark/>
          </w:tcPr>
          <w:p w14:paraId="2EB16EF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Panel sterowania:</w:t>
            </w:r>
          </w:p>
        </w:tc>
      </w:tr>
      <w:tr w:rsidR="00B7394A" w:rsidRPr="00B7394A" w14:paraId="38A8E01A" w14:textId="77777777" w:rsidTr="000A1099">
        <w:trPr>
          <w:trHeight w:val="324"/>
        </w:trPr>
        <w:tc>
          <w:tcPr>
            <w:tcW w:w="526" w:type="dxa"/>
            <w:vMerge/>
            <w:hideMark/>
          </w:tcPr>
          <w:p w14:paraId="17DC100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05FBA6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37FD84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7A996FE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wybór programów pracy</w:t>
            </w:r>
          </w:p>
        </w:tc>
        <w:tc>
          <w:tcPr>
            <w:tcW w:w="680" w:type="dxa"/>
            <w:noWrap/>
            <w:hideMark/>
          </w:tcPr>
          <w:p w14:paraId="6B67467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740710A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E15E2C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290F98AD" w14:textId="77777777" w:rsidTr="000A1099">
        <w:trPr>
          <w:trHeight w:val="636"/>
        </w:trPr>
        <w:tc>
          <w:tcPr>
            <w:tcW w:w="526" w:type="dxa"/>
            <w:vMerge/>
            <w:hideMark/>
          </w:tcPr>
          <w:p w14:paraId="41AA250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75C5B3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6D24DBC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3A0FFFA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możliwość ręcznego ustawienia parametrów</w:t>
            </w:r>
          </w:p>
        </w:tc>
        <w:tc>
          <w:tcPr>
            <w:tcW w:w="680" w:type="dxa"/>
            <w:noWrap/>
            <w:hideMark/>
          </w:tcPr>
          <w:p w14:paraId="12CEFFC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2A37874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2F4C9C2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28DB8663" w14:textId="77777777" w:rsidTr="000A1099">
        <w:trPr>
          <w:trHeight w:val="636"/>
        </w:trPr>
        <w:tc>
          <w:tcPr>
            <w:tcW w:w="526" w:type="dxa"/>
            <w:vMerge/>
            <w:hideMark/>
          </w:tcPr>
          <w:p w14:paraId="5660FF2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6228B6D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EFAF06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0BE5964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programy ułatwiające powtarzalność procesów</w:t>
            </w:r>
          </w:p>
        </w:tc>
        <w:tc>
          <w:tcPr>
            <w:tcW w:w="680" w:type="dxa"/>
            <w:noWrap/>
            <w:hideMark/>
          </w:tcPr>
          <w:p w14:paraId="01C2189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0E368F6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5E27685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1D31B461" w14:textId="77777777" w:rsidTr="000A1099">
        <w:trPr>
          <w:trHeight w:val="636"/>
        </w:trPr>
        <w:tc>
          <w:tcPr>
            <w:tcW w:w="526" w:type="dxa"/>
            <w:vMerge/>
            <w:hideMark/>
          </w:tcPr>
          <w:p w14:paraId="08BF4C3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DDAF7E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465154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74EF60F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Funkcje bezpieczeństwa i wygody użytkowania</w:t>
            </w:r>
          </w:p>
        </w:tc>
        <w:tc>
          <w:tcPr>
            <w:tcW w:w="680" w:type="dxa"/>
            <w:noWrap/>
            <w:hideMark/>
          </w:tcPr>
          <w:p w14:paraId="1E68122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98DA9B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6AB42D1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245BCEA6" w14:textId="77777777" w:rsidTr="000A1099">
        <w:trPr>
          <w:trHeight w:val="636"/>
        </w:trPr>
        <w:tc>
          <w:tcPr>
            <w:tcW w:w="526" w:type="dxa"/>
            <w:vMerge/>
            <w:hideMark/>
          </w:tcPr>
          <w:p w14:paraId="16E1A07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68D6BE8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15899E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0F14669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Komora: gładkie powierzchnie ułatwiające czyszczenie</w:t>
            </w:r>
          </w:p>
        </w:tc>
        <w:tc>
          <w:tcPr>
            <w:tcW w:w="680" w:type="dxa"/>
            <w:noWrap/>
            <w:hideMark/>
          </w:tcPr>
          <w:p w14:paraId="1CAF9EF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87359B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1C4529A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745716D" w14:textId="77777777" w:rsidTr="000A1099">
        <w:trPr>
          <w:trHeight w:val="636"/>
        </w:trPr>
        <w:tc>
          <w:tcPr>
            <w:tcW w:w="526" w:type="dxa"/>
            <w:vMerge/>
            <w:hideMark/>
          </w:tcPr>
          <w:p w14:paraId="71138E1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640109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2C9DFF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05A15EB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System odprowadzenia wilgoci: szybkie odprowadzenie po zakończonej pracy</w:t>
            </w:r>
          </w:p>
        </w:tc>
        <w:tc>
          <w:tcPr>
            <w:tcW w:w="680" w:type="dxa"/>
            <w:noWrap/>
            <w:hideMark/>
          </w:tcPr>
          <w:p w14:paraId="1ABB92D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28FCD4F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683BF1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0B83648" w14:textId="77777777" w:rsidTr="000A1099">
        <w:trPr>
          <w:trHeight w:val="948"/>
        </w:trPr>
        <w:tc>
          <w:tcPr>
            <w:tcW w:w="526" w:type="dxa"/>
            <w:vMerge/>
            <w:hideMark/>
          </w:tcPr>
          <w:p w14:paraId="0E1D274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F79CAD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E670BA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6236909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Przyłącza: przystosowany do typowych instalacji elektrycznych i standardowego przyłącza wody</w:t>
            </w:r>
          </w:p>
        </w:tc>
        <w:tc>
          <w:tcPr>
            <w:tcW w:w="680" w:type="dxa"/>
            <w:noWrap/>
            <w:hideMark/>
          </w:tcPr>
          <w:p w14:paraId="6256781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2A49751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5F1D43A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2E6B9EC" w14:textId="77777777" w:rsidTr="000A1099">
        <w:trPr>
          <w:trHeight w:val="948"/>
        </w:trPr>
        <w:tc>
          <w:tcPr>
            <w:tcW w:w="526" w:type="dxa"/>
            <w:vMerge/>
            <w:hideMark/>
          </w:tcPr>
          <w:p w14:paraId="360723E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AF8194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AEF648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3CEF984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Konstrukcja: stabilna, możliwość zabudowy w kuchni lub montażu na podstawie</w:t>
            </w:r>
          </w:p>
        </w:tc>
        <w:tc>
          <w:tcPr>
            <w:tcW w:w="680" w:type="dxa"/>
            <w:noWrap/>
            <w:hideMark/>
          </w:tcPr>
          <w:p w14:paraId="4EB1DFD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8E430B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52DA38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6358F64" w14:textId="77777777" w:rsidTr="000A1099">
        <w:trPr>
          <w:trHeight w:val="324"/>
        </w:trPr>
        <w:tc>
          <w:tcPr>
            <w:tcW w:w="526" w:type="dxa"/>
            <w:vMerge/>
            <w:hideMark/>
          </w:tcPr>
          <w:p w14:paraId="28776AB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845385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628DFC0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7C0A5D6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Zasilanie: 400 V</w:t>
            </w:r>
          </w:p>
        </w:tc>
        <w:tc>
          <w:tcPr>
            <w:tcW w:w="680" w:type="dxa"/>
            <w:noWrap/>
            <w:hideMark/>
          </w:tcPr>
          <w:p w14:paraId="34AE0F7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494E47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2F0C4EB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38B83C27" w14:textId="77777777" w:rsidTr="000A1099">
        <w:trPr>
          <w:trHeight w:val="324"/>
        </w:trPr>
        <w:tc>
          <w:tcPr>
            <w:tcW w:w="526" w:type="dxa"/>
            <w:vMerge/>
            <w:hideMark/>
          </w:tcPr>
          <w:p w14:paraId="4FCAA3E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BFFA89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9F2AAF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noWrap/>
            <w:hideMark/>
          </w:tcPr>
          <w:p w14:paraId="3D960CA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Moc: 8,9 – 9,7 kW</w:t>
            </w:r>
          </w:p>
        </w:tc>
        <w:tc>
          <w:tcPr>
            <w:tcW w:w="680" w:type="dxa"/>
            <w:noWrap/>
            <w:hideMark/>
          </w:tcPr>
          <w:p w14:paraId="4070B96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3F85E15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E2190A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35965C07" w14:textId="77777777" w:rsidTr="000A1099">
        <w:trPr>
          <w:trHeight w:val="636"/>
        </w:trPr>
        <w:tc>
          <w:tcPr>
            <w:tcW w:w="526" w:type="dxa"/>
            <w:vMerge/>
            <w:hideMark/>
          </w:tcPr>
          <w:p w14:paraId="0EE86EF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5F51E6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79BD26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1FE448E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Wymiary: około 728 × 798 × 655 mm (±5%)</w:t>
            </w:r>
          </w:p>
        </w:tc>
        <w:tc>
          <w:tcPr>
            <w:tcW w:w="680" w:type="dxa"/>
            <w:noWrap/>
            <w:hideMark/>
          </w:tcPr>
          <w:p w14:paraId="13CCE32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36338CA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72A8176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6DB63AA" w14:textId="77777777" w:rsidTr="000A1099">
        <w:trPr>
          <w:trHeight w:val="576"/>
        </w:trPr>
        <w:tc>
          <w:tcPr>
            <w:tcW w:w="526" w:type="dxa"/>
            <w:vMerge/>
            <w:hideMark/>
          </w:tcPr>
          <w:p w14:paraId="6455466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67A5FF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FC0675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6348471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r w:rsidRPr="00B7394A">
              <w:rPr>
                <w:rFonts w:eastAsia="Times New Roman" w:cstheme="minorHAnsi"/>
                <w:b/>
                <w:bCs/>
                <w:sz w:val="20"/>
                <w:szCs w:val="20"/>
                <w:lang w:eastAsia="x-none"/>
              </w:rPr>
              <w:t>Nazwa modelu ….........................................................................................................</w:t>
            </w:r>
          </w:p>
        </w:tc>
      </w:tr>
      <w:tr w:rsidR="00B7394A" w:rsidRPr="00B7394A" w14:paraId="1107F277" w14:textId="77777777" w:rsidTr="000A1099">
        <w:trPr>
          <w:trHeight w:val="300"/>
        </w:trPr>
        <w:tc>
          <w:tcPr>
            <w:tcW w:w="526" w:type="dxa"/>
            <w:vMerge/>
            <w:hideMark/>
          </w:tcPr>
          <w:p w14:paraId="098B60B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3099B1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629019B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4D38A467" w14:textId="77777777" w:rsidR="00B7394A" w:rsidRPr="00B7394A" w:rsidRDefault="00B7394A" w:rsidP="00B7394A">
            <w:pPr>
              <w:autoSpaceDE w:val="0"/>
              <w:autoSpaceDN w:val="0"/>
              <w:adjustRightInd w:val="0"/>
              <w:spacing w:after="0" w:line="240" w:lineRule="auto"/>
              <w:contextualSpacing/>
              <w:rPr>
                <w:rFonts w:eastAsia="Times New Roman" w:cstheme="minorHAnsi"/>
                <w:bCs/>
                <w:i/>
                <w:iCs/>
                <w:sz w:val="20"/>
                <w:szCs w:val="20"/>
                <w:lang w:eastAsia="x-none"/>
              </w:rPr>
            </w:pPr>
            <w:r w:rsidRPr="00B7394A">
              <w:rPr>
                <w:rFonts w:eastAsia="Times New Roman" w:cstheme="minorHAnsi"/>
                <w:bCs/>
                <w:i/>
                <w:iCs/>
                <w:sz w:val="20"/>
                <w:szCs w:val="20"/>
                <w:lang w:eastAsia="x-none"/>
              </w:rPr>
              <w:t>Zdjęcie (jeśli sprzęt nie posiada modelu umożliwiającego identyfikację)</w:t>
            </w:r>
          </w:p>
        </w:tc>
      </w:tr>
      <w:tr w:rsidR="00B7394A" w:rsidRPr="00B7394A" w14:paraId="0D970D9D" w14:textId="77777777" w:rsidTr="000A1099">
        <w:trPr>
          <w:trHeight w:val="948"/>
        </w:trPr>
        <w:tc>
          <w:tcPr>
            <w:tcW w:w="526" w:type="dxa"/>
            <w:vMerge w:val="restart"/>
            <w:vAlign w:val="center"/>
            <w:hideMark/>
          </w:tcPr>
          <w:p w14:paraId="78ED7A0C" w14:textId="77777777" w:rsidR="00B7394A" w:rsidRPr="00B7394A" w:rsidRDefault="00B7394A" w:rsidP="000A7BC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I.9</w:t>
            </w:r>
          </w:p>
        </w:tc>
        <w:tc>
          <w:tcPr>
            <w:tcW w:w="473" w:type="dxa"/>
            <w:vMerge w:val="restart"/>
            <w:textDirection w:val="btLr"/>
            <w:vAlign w:val="center"/>
            <w:hideMark/>
          </w:tcPr>
          <w:p w14:paraId="49700EC0" w14:textId="70F76B2C" w:rsidR="00B7394A" w:rsidRPr="00B7394A" w:rsidRDefault="00B7394A" w:rsidP="000A7BC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 xml:space="preserve">Podstawa pod piec </w:t>
            </w:r>
            <w:proofErr w:type="spellStart"/>
            <w:r w:rsidRPr="00B7394A">
              <w:rPr>
                <w:rFonts w:eastAsia="Times New Roman" w:cstheme="minorHAnsi"/>
                <w:b/>
                <w:bCs/>
                <w:sz w:val="20"/>
                <w:szCs w:val="20"/>
                <w:lang w:eastAsia="x-none"/>
              </w:rPr>
              <w:t>konwekcyjno</w:t>
            </w:r>
            <w:proofErr w:type="spellEnd"/>
            <w:r w:rsidRPr="00B7394A">
              <w:rPr>
                <w:rFonts w:eastAsia="Times New Roman" w:cstheme="minorHAnsi"/>
                <w:b/>
                <w:bCs/>
                <w:sz w:val="20"/>
                <w:szCs w:val="20"/>
                <w:lang w:eastAsia="x-none"/>
              </w:rPr>
              <w:t xml:space="preserve"> parowy</w:t>
            </w:r>
          </w:p>
        </w:tc>
        <w:tc>
          <w:tcPr>
            <w:tcW w:w="746" w:type="dxa"/>
            <w:vMerge w:val="restart"/>
            <w:textDirection w:val="btLr"/>
            <w:vAlign w:val="center"/>
            <w:hideMark/>
          </w:tcPr>
          <w:p w14:paraId="6AF2C745" w14:textId="77777777" w:rsidR="00B7394A" w:rsidRPr="00B7394A" w:rsidRDefault="00B7394A" w:rsidP="000A7BCA">
            <w:pPr>
              <w:autoSpaceDE w:val="0"/>
              <w:autoSpaceDN w:val="0"/>
              <w:adjustRightInd w:val="0"/>
              <w:spacing w:after="0" w:line="240" w:lineRule="auto"/>
              <w:ind w:left="113" w:right="113"/>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1 sztuka</w:t>
            </w:r>
          </w:p>
        </w:tc>
        <w:tc>
          <w:tcPr>
            <w:tcW w:w="5619" w:type="dxa"/>
            <w:hideMark/>
          </w:tcPr>
          <w:p w14:paraId="7ED3950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Przeznaczenie: stabilna podstawa do ustawienia pieca konwekcyjno-parowego o pojemności GN 1/1</w:t>
            </w:r>
          </w:p>
        </w:tc>
        <w:tc>
          <w:tcPr>
            <w:tcW w:w="680" w:type="dxa"/>
            <w:hideMark/>
          </w:tcPr>
          <w:p w14:paraId="160839A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hideMark/>
          </w:tcPr>
          <w:p w14:paraId="5497AF7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hideMark/>
          </w:tcPr>
          <w:p w14:paraId="5A33BAE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6F3E549" w14:textId="77777777" w:rsidTr="000A1099">
        <w:trPr>
          <w:trHeight w:val="948"/>
        </w:trPr>
        <w:tc>
          <w:tcPr>
            <w:tcW w:w="526" w:type="dxa"/>
            <w:vMerge/>
            <w:hideMark/>
          </w:tcPr>
          <w:p w14:paraId="76F1E8A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976ED0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26F7BA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29E7C7A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Funkcja: zapewnia bezpieczną wysokość roboczą i odpowiednią nośność dla urządzenia</w:t>
            </w:r>
          </w:p>
        </w:tc>
        <w:tc>
          <w:tcPr>
            <w:tcW w:w="680" w:type="dxa"/>
            <w:noWrap/>
            <w:hideMark/>
          </w:tcPr>
          <w:p w14:paraId="3BE23F0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7199040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163D410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1D5C5BD8" w14:textId="77777777" w:rsidTr="000A1099">
        <w:trPr>
          <w:trHeight w:val="948"/>
        </w:trPr>
        <w:tc>
          <w:tcPr>
            <w:tcW w:w="526" w:type="dxa"/>
            <w:vMerge/>
            <w:hideMark/>
          </w:tcPr>
          <w:p w14:paraId="15AFE92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890498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26150A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1A60E32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Materiały wykonania: odporne na korozję, przystosowane do środowiska gastronomicznego</w:t>
            </w:r>
          </w:p>
        </w:tc>
        <w:tc>
          <w:tcPr>
            <w:tcW w:w="680" w:type="dxa"/>
            <w:noWrap/>
            <w:hideMark/>
          </w:tcPr>
          <w:p w14:paraId="11F61A3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295896C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69D589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D294E1B" w14:textId="77777777" w:rsidTr="000A1099">
        <w:trPr>
          <w:trHeight w:val="948"/>
        </w:trPr>
        <w:tc>
          <w:tcPr>
            <w:tcW w:w="526" w:type="dxa"/>
            <w:vMerge/>
            <w:hideMark/>
          </w:tcPr>
          <w:p w14:paraId="7B3C2FC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F01DBF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560FB3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4492F87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Konstrukcja: spawana rama o wzmocnionej sztywności, stabilna podczas pracy pieca</w:t>
            </w:r>
          </w:p>
        </w:tc>
        <w:tc>
          <w:tcPr>
            <w:tcW w:w="680" w:type="dxa"/>
            <w:noWrap/>
            <w:hideMark/>
          </w:tcPr>
          <w:p w14:paraId="5553255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71CBEC8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373D7E7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5473CDDF" w14:textId="77777777" w:rsidTr="000A1099">
        <w:trPr>
          <w:trHeight w:val="948"/>
        </w:trPr>
        <w:tc>
          <w:tcPr>
            <w:tcW w:w="526" w:type="dxa"/>
            <w:vMerge/>
            <w:hideMark/>
          </w:tcPr>
          <w:p w14:paraId="44A6487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A36AAD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5E45AB8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31D1A88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Nóżki: możliwość regulacji poziomu, zapewniają stabilność na nierównym podłożu</w:t>
            </w:r>
          </w:p>
        </w:tc>
        <w:tc>
          <w:tcPr>
            <w:tcW w:w="680" w:type="dxa"/>
            <w:noWrap/>
            <w:hideMark/>
          </w:tcPr>
          <w:p w14:paraId="533AA75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0C31C6B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6CA015D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19D29E4C" w14:textId="77777777" w:rsidTr="000A1099">
        <w:trPr>
          <w:trHeight w:val="636"/>
        </w:trPr>
        <w:tc>
          <w:tcPr>
            <w:tcW w:w="526" w:type="dxa"/>
            <w:vMerge/>
            <w:hideMark/>
          </w:tcPr>
          <w:p w14:paraId="79ADD75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D2A79E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19331D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06ECC5C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Przechowywanie: miejsce pod komorą pieca na akcesoria lub pojemniki GN</w:t>
            </w:r>
          </w:p>
        </w:tc>
        <w:tc>
          <w:tcPr>
            <w:tcW w:w="680" w:type="dxa"/>
            <w:noWrap/>
            <w:hideMark/>
          </w:tcPr>
          <w:p w14:paraId="446D0D2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269DB78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B96233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B529CB0" w14:textId="77777777" w:rsidTr="000A1099">
        <w:trPr>
          <w:trHeight w:val="636"/>
        </w:trPr>
        <w:tc>
          <w:tcPr>
            <w:tcW w:w="526" w:type="dxa"/>
            <w:vMerge/>
            <w:hideMark/>
          </w:tcPr>
          <w:p w14:paraId="400F99D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18E550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C5FD72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43CE2AE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Budowa: otwarta, ułatwiająca wentylację i szybkie czyszczenie</w:t>
            </w:r>
          </w:p>
        </w:tc>
        <w:tc>
          <w:tcPr>
            <w:tcW w:w="680" w:type="dxa"/>
            <w:noWrap/>
            <w:hideMark/>
          </w:tcPr>
          <w:p w14:paraId="5750555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3FE7467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26865AB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5BB8C2A4" w14:textId="77777777" w:rsidTr="000A1099">
        <w:trPr>
          <w:trHeight w:val="948"/>
        </w:trPr>
        <w:tc>
          <w:tcPr>
            <w:tcW w:w="526" w:type="dxa"/>
            <w:vMerge/>
            <w:hideMark/>
          </w:tcPr>
          <w:p w14:paraId="7B51B1A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8182EF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2CEFD3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79D5235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Wytrzymałość: przygotowana do przenoszenia obciążeń dynamicznych generowanych podczas pracy pieca</w:t>
            </w:r>
          </w:p>
        </w:tc>
        <w:tc>
          <w:tcPr>
            <w:tcW w:w="680" w:type="dxa"/>
            <w:noWrap/>
            <w:hideMark/>
          </w:tcPr>
          <w:p w14:paraId="00BA6E5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0B27EB6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157F9D0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6744C1C" w14:textId="77777777" w:rsidTr="000A1099">
        <w:trPr>
          <w:trHeight w:val="948"/>
        </w:trPr>
        <w:tc>
          <w:tcPr>
            <w:tcW w:w="526" w:type="dxa"/>
            <w:vMerge/>
            <w:hideMark/>
          </w:tcPr>
          <w:p w14:paraId="5A0FF7A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19C199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C8E3C2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07A6618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Bezpieczeństwo: otwory montażowe lub powierzchnia zabezpieczająca przed przesuwaniem urządzenia</w:t>
            </w:r>
          </w:p>
        </w:tc>
        <w:tc>
          <w:tcPr>
            <w:tcW w:w="680" w:type="dxa"/>
            <w:noWrap/>
            <w:hideMark/>
          </w:tcPr>
          <w:p w14:paraId="14F8958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F8DC7F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1D3E349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D03E481" w14:textId="77777777" w:rsidTr="000A1099">
        <w:trPr>
          <w:trHeight w:val="636"/>
        </w:trPr>
        <w:tc>
          <w:tcPr>
            <w:tcW w:w="526" w:type="dxa"/>
            <w:vMerge/>
            <w:hideMark/>
          </w:tcPr>
          <w:p w14:paraId="6698C46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DB3BBC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33672C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1ADE988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Wymiary: około 710 × 530 × 880 mm (±5%)</w:t>
            </w:r>
          </w:p>
        </w:tc>
        <w:tc>
          <w:tcPr>
            <w:tcW w:w="680" w:type="dxa"/>
            <w:noWrap/>
            <w:hideMark/>
          </w:tcPr>
          <w:p w14:paraId="688D86F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880C15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1E855B1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29B1E7F" w14:textId="77777777" w:rsidTr="000A1099">
        <w:trPr>
          <w:trHeight w:val="576"/>
        </w:trPr>
        <w:tc>
          <w:tcPr>
            <w:tcW w:w="526" w:type="dxa"/>
            <w:vMerge/>
            <w:hideMark/>
          </w:tcPr>
          <w:p w14:paraId="19622BB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6632DE5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887D26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1D9F480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r w:rsidRPr="00B7394A">
              <w:rPr>
                <w:rFonts w:eastAsia="Times New Roman" w:cstheme="minorHAnsi"/>
                <w:b/>
                <w:bCs/>
                <w:sz w:val="20"/>
                <w:szCs w:val="20"/>
                <w:lang w:eastAsia="x-none"/>
              </w:rPr>
              <w:t>Nazwa modelu ….........................................................................................................</w:t>
            </w:r>
          </w:p>
        </w:tc>
      </w:tr>
      <w:tr w:rsidR="00B7394A" w:rsidRPr="00B7394A" w14:paraId="5A676B0C" w14:textId="77777777" w:rsidTr="000A1099">
        <w:trPr>
          <w:trHeight w:val="300"/>
        </w:trPr>
        <w:tc>
          <w:tcPr>
            <w:tcW w:w="526" w:type="dxa"/>
            <w:vMerge/>
            <w:hideMark/>
          </w:tcPr>
          <w:p w14:paraId="13ED9B7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D72205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E4E861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657BD356" w14:textId="77777777" w:rsidR="00B7394A" w:rsidRPr="00B7394A" w:rsidRDefault="00B7394A" w:rsidP="00B7394A">
            <w:pPr>
              <w:autoSpaceDE w:val="0"/>
              <w:autoSpaceDN w:val="0"/>
              <w:adjustRightInd w:val="0"/>
              <w:spacing w:after="0" w:line="240" w:lineRule="auto"/>
              <w:contextualSpacing/>
              <w:rPr>
                <w:rFonts w:eastAsia="Times New Roman" w:cstheme="minorHAnsi"/>
                <w:bCs/>
                <w:i/>
                <w:iCs/>
                <w:sz w:val="20"/>
                <w:szCs w:val="20"/>
                <w:lang w:eastAsia="x-none"/>
              </w:rPr>
            </w:pPr>
            <w:r w:rsidRPr="00B7394A">
              <w:rPr>
                <w:rFonts w:eastAsia="Times New Roman" w:cstheme="minorHAnsi"/>
                <w:bCs/>
                <w:i/>
                <w:iCs/>
                <w:sz w:val="20"/>
                <w:szCs w:val="20"/>
                <w:lang w:eastAsia="x-none"/>
              </w:rPr>
              <w:t>Zdjęcie (jeśli sprzęt nie posiada modelu umożliwiającego identyfikację)</w:t>
            </w:r>
          </w:p>
        </w:tc>
      </w:tr>
      <w:tr w:rsidR="00B7394A" w:rsidRPr="00B7394A" w14:paraId="23D552B9" w14:textId="77777777" w:rsidTr="000A1099">
        <w:trPr>
          <w:trHeight w:val="1260"/>
        </w:trPr>
        <w:tc>
          <w:tcPr>
            <w:tcW w:w="526" w:type="dxa"/>
            <w:vMerge w:val="restart"/>
            <w:vAlign w:val="center"/>
            <w:hideMark/>
          </w:tcPr>
          <w:p w14:paraId="4C829F46" w14:textId="77777777" w:rsidR="00B7394A" w:rsidRPr="00B7394A" w:rsidRDefault="00B7394A" w:rsidP="000A7BC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I.10</w:t>
            </w:r>
          </w:p>
        </w:tc>
        <w:tc>
          <w:tcPr>
            <w:tcW w:w="473" w:type="dxa"/>
            <w:vMerge w:val="restart"/>
            <w:textDirection w:val="btLr"/>
            <w:vAlign w:val="center"/>
            <w:hideMark/>
          </w:tcPr>
          <w:p w14:paraId="4A251A32" w14:textId="5ED76DBF" w:rsidR="00B7394A" w:rsidRPr="00B7394A" w:rsidRDefault="00B7394A" w:rsidP="000A7BC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Zmiękczacz półautomatyczny</w:t>
            </w:r>
          </w:p>
        </w:tc>
        <w:tc>
          <w:tcPr>
            <w:tcW w:w="746" w:type="dxa"/>
            <w:vMerge w:val="restart"/>
            <w:textDirection w:val="btLr"/>
            <w:vAlign w:val="center"/>
            <w:hideMark/>
          </w:tcPr>
          <w:p w14:paraId="0C6ABADF" w14:textId="77777777" w:rsidR="00B7394A" w:rsidRPr="00B7394A" w:rsidRDefault="00B7394A" w:rsidP="000A7BCA">
            <w:pPr>
              <w:autoSpaceDE w:val="0"/>
              <w:autoSpaceDN w:val="0"/>
              <w:adjustRightInd w:val="0"/>
              <w:spacing w:after="0" w:line="240" w:lineRule="auto"/>
              <w:ind w:left="113" w:right="113"/>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1 sztuka</w:t>
            </w:r>
          </w:p>
        </w:tc>
        <w:tc>
          <w:tcPr>
            <w:tcW w:w="5619" w:type="dxa"/>
            <w:hideMark/>
          </w:tcPr>
          <w:p w14:paraId="758FB42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Przeznaczenie: urządzenie do obniżania twardości wody w instalacjach zasilających sprzęt gastronomiczny (piece, zmywarki, kostkarki)</w:t>
            </w:r>
          </w:p>
        </w:tc>
        <w:tc>
          <w:tcPr>
            <w:tcW w:w="680" w:type="dxa"/>
            <w:hideMark/>
          </w:tcPr>
          <w:p w14:paraId="24FF56B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hideMark/>
          </w:tcPr>
          <w:p w14:paraId="72AFACB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hideMark/>
          </w:tcPr>
          <w:p w14:paraId="58828FD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1FCD2C5" w14:textId="77777777" w:rsidTr="000A1099">
        <w:trPr>
          <w:trHeight w:val="636"/>
        </w:trPr>
        <w:tc>
          <w:tcPr>
            <w:tcW w:w="526" w:type="dxa"/>
            <w:vMerge/>
            <w:hideMark/>
          </w:tcPr>
          <w:p w14:paraId="49D3435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8CB736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01696C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3DA3F74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Zastosowanie: lokale gastronomiczne i małe obiekty usługowe</w:t>
            </w:r>
          </w:p>
        </w:tc>
        <w:tc>
          <w:tcPr>
            <w:tcW w:w="680" w:type="dxa"/>
            <w:noWrap/>
            <w:hideMark/>
          </w:tcPr>
          <w:p w14:paraId="565289E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3782443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1B7F697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65E0A47" w14:textId="77777777" w:rsidTr="000A1099">
        <w:trPr>
          <w:trHeight w:val="948"/>
        </w:trPr>
        <w:tc>
          <w:tcPr>
            <w:tcW w:w="526" w:type="dxa"/>
            <w:vMerge/>
            <w:hideMark/>
          </w:tcPr>
          <w:p w14:paraId="5B2E845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296EC7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2FAAEA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360B2E8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Budowa zbiornika: cylindryczny, materiał odporny na korozję i kontakt z wodą użytkową</w:t>
            </w:r>
          </w:p>
        </w:tc>
        <w:tc>
          <w:tcPr>
            <w:tcW w:w="680" w:type="dxa"/>
            <w:noWrap/>
            <w:hideMark/>
          </w:tcPr>
          <w:p w14:paraId="6606016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0F6FF9D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55D0CD3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2C511EC7" w14:textId="77777777" w:rsidTr="000A1099">
        <w:trPr>
          <w:trHeight w:val="636"/>
        </w:trPr>
        <w:tc>
          <w:tcPr>
            <w:tcW w:w="526" w:type="dxa"/>
            <w:vMerge/>
            <w:hideMark/>
          </w:tcPr>
          <w:p w14:paraId="20BD285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3C0CC8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6672F86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63AFC14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Wypełnienie: żywica jonowymienna wielokrotnego stosowania</w:t>
            </w:r>
          </w:p>
        </w:tc>
        <w:tc>
          <w:tcPr>
            <w:tcW w:w="680" w:type="dxa"/>
            <w:noWrap/>
            <w:hideMark/>
          </w:tcPr>
          <w:p w14:paraId="6896E6C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001F872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548FD0F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CCD7E6B" w14:textId="77777777" w:rsidTr="000A1099">
        <w:trPr>
          <w:trHeight w:val="636"/>
        </w:trPr>
        <w:tc>
          <w:tcPr>
            <w:tcW w:w="526" w:type="dxa"/>
            <w:vMerge/>
            <w:hideMark/>
          </w:tcPr>
          <w:p w14:paraId="3F16883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5E75851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5D7FCA0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0A754B8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Zawór sterujący: ręczne przełączanie trybu pracy na regenerację</w:t>
            </w:r>
          </w:p>
        </w:tc>
        <w:tc>
          <w:tcPr>
            <w:tcW w:w="680" w:type="dxa"/>
            <w:noWrap/>
            <w:hideMark/>
          </w:tcPr>
          <w:p w14:paraId="50DE3DB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78F3B6D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38B9D92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2B65AB65" w14:textId="77777777" w:rsidTr="000A1099">
        <w:trPr>
          <w:trHeight w:val="948"/>
        </w:trPr>
        <w:tc>
          <w:tcPr>
            <w:tcW w:w="526" w:type="dxa"/>
            <w:vMerge/>
            <w:hideMark/>
          </w:tcPr>
          <w:p w14:paraId="0277BE5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6CEDA6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89DEC2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2D7A58C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Redukcja jonów: wapnia i magnezu odpowiedzialnych za powstawanie kamienia</w:t>
            </w:r>
          </w:p>
        </w:tc>
        <w:tc>
          <w:tcPr>
            <w:tcW w:w="680" w:type="dxa"/>
            <w:noWrap/>
            <w:hideMark/>
          </w:tcPr>
          <w:p w14:paraId="49ABDF3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619F51E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38157CE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477437E" w14:textId="77777777" w:rsidTr="000A1099">
        <w:trPr>
          <w:trHeight w:val="636"/>
        </w:trPr>
        <w:tc>
          <w:tcPr>
            <w:tcW w:w="526" w:type="dxa"/>
            <w:vMerge/>
            <w:hideMark/>
          </w:tcPr>
          <w:p w14:paraId="766D16B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520E0A5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FB019A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21D4F84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Poprawa parametrów wody zasilającej urządzenia, wydłużenie ich żywotności</w:t>
            </w:r>
          </w:p>
        </w:tc>
        <w:tc>
          <w:tcPr>
            <w:tcW w:w="680" w:type="dxa"/>
            <w:noWrap/>
            <w:hideMark/>
          </w:tcPr>
          <w:p w14:paraId="0245A91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457597E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B512EA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A0A30FB" w14:textId="77777777" w:rsidTr="000A1099">
        <w:trPr>
          <w:trHeight w:val="948"/>
        </w:trPr>
        <w:tc>
          <w:tcPr>
            <w:tcW w:w="526" w:type="dxa"/>
            <w:vMerge/>
            <w:hideMark/>
          </w:tcPr>
          <w:p w14:paraId="6E64DA3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E13641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8F39B8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74A337D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Regeneracja: ręczne podanie roztworu soli regeneracyjnej przez użytkownika, w zależności od zużycia wody</w:t>
            </w:r>
          </w:p>
        </w:tc>
        <w:tc>
          <w:tcPr>
            <w:tcW w:w="680" w:type="dxa"/>
            <w:noWrap/>
            <w:hideMark/>
          </w:tcPr>
          <w:p w14:paraId="34A298E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5CD1001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58FCEC8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DAB80E5" w14:textId="77777777" w:rsidTr="000A1099">
        <w:trPr>
          <w:trHeight w:val="636"/>
        </w:trPr>
        <w:tc>
          <w:tcPr>
            <w:tcW w:w="526" w:type="dxa"/>
            <w:vMerge/>
            <w:hideMark/>
          </w:tcPr>
          <w:p w14:paraId="740613C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830B5A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6FB54F6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19B357A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Obsługa: prosta, użytkownik samodzielnie inicjuje regenerację</w:t>
            </w:r>
          </w:p>
        </w:tc>
        <w:tc>
          <w:tcPr>
            <w:tcW w:w="680" w:type="dxa"/>
            <w:noWrap/>
            <w:hideMark/>
          </w:tcPr>
          <w:p w14:paraId="1035FDC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025594E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283E6B6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6AF1027" w14:textId="77777777" w:rsidTr="000A1099">
        <w:trPr>
          <w:trHeight w:val="948"/>
        </w:trPr>
        <w:tc>
          <w:tcPr>
            <w:tcW w:w="526" w:type="dxa"/>
            <w:vMerge/>
            <w:hideMark/>
          </w:tcPr>
          <w:p w14:paraId="377CDBA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C03AFA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476313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054A265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Dostęp serwisowy: łatwy dostęp do zbiornika solanki i elementów serwisowych</w:t>
            </w:r>
          </w:p>
        </w:tc>
        <w:tc>
          <w:tcPr>
            <w:tcW w:w="680" w:type="dxa"/>
            <w:noWrap/>
            <w:hideMark/>
          </w:tcPr>
          <w:p w14:paraId="08AE26B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C0FC9B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24B9604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D6F2C5A" w14:textId="77777777" w:rsidTr="000A1099">
        <w:trPr>
          <w:trHeight w:val="636"/>
        </w:trPr>
        <w:tc>
          <w:tcPr>
            <w:tcW w:w="526" w:type="dxa"/>
            <w:vMerge/>
            <w:hideMark/>
          </w:tcPr>
          <w:p w14:paraId="350BA73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B1BF82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B0AAE1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03C60A6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Konserwacja: okresowe uzupełnianie soli tabletkowanej</w:t>
            </w:r>
          </w:p>
        </w:tc>
        <w:tc>
          <w:tcPr>
            <w:tcW w:w="680" w:type="dxa"/>
            <w:noWrap/>
            <w:hideMark/>
          </w:tcPr>
          <w:p w14:paraId="5F8A5EB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5A60AD5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9E7673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DCB57CD" w14:textId="77777777" w:rsidTr="000A1099">
        <w:trPr>
          <w:trHeight w:val="636"/>
        </w:trPr>
        <w:tc>
          <w:tcPr>
            <w:tcW w:w="526" w:type="dxa"/>
            <w:vMerge/>
            <w:hideMark/>
          </w:tcPr>
          <w:p w14:paraId="3D05593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13BF7E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4A34FB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4835C25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Przyłącza: dostosowane do typowych instalacji wodnych w gastronomii</w:t>
            </w:r>
          </w:p>
        </w:tc>
        <w:tc>
          <w:tcPr>
            <w:tcW w:w="680" w:type="dxa"/>
            <w:noWrap/>
            <w:hideMark/>
          </w:tcPr>
          <w:p w14:paraId="516CAF6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51913C8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BCB355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1890353" w14:textId="77777777" w:rsidTr="000A1099">
        <w:trPr>
          <w:trHeight w:val="948"/>
        </w:trPr>
        <w:tc>
          <w:tcPr>
            <w:tcW w:w="526" w:type="dxa"/>
            <w:vMerge/>
            <w:hideMark/>
          </w:tcPr>
          <w:p w14:paraId="0CF4289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DC60FE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25C219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2380E16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Forma: kompaktowa, umożliwia montaż pod blatem lub w pomieszczeniach technicznych</w:t>
            </w:r>
          </w:p>
        </w:tc>
        <w:tc>
          <w:tcPr>
            <w:tcW w:w="680" w:type="dxa"/>
            <w:noWrap/>
            <w:hideMark/>
          </w:tcPr>
          <w:p w14:paraId="22537CC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77E647F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5863A3A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FF5BDF2" w14:textId="77777777" w:rsidTr="000A1099">
        <w:trPr>
          <w:trHeight w:val="636"/>
        </w:trPr>
        <w:tc>
          <w:tcPr>
            <w:tcW w:w="526" w:type="dxa"/>
            <w:vMerge/>
            <w:hideMark/>
          </w:tcPr>
          <w:p w14:paraId="0051449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8C152F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B98813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64A2FBB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Wymiary: około 249 × 386 × 539 mm (±5%)</w:t>
            </w:r>
          </w:p>
        </w:tc>
        <w:tc>
          <w:tcPr>
            <w:tcW w:w="680" w:type="dxa"/>
            <w:noWrap/>
            <w:hideMark/>
          </w:tcPr>
          <w:p w14:paraId="5BA0882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3894421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2AB86B3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62B9FB5" w14:textId="77777777" w:rsidTr="000A1099">
        <w:trPr>
          <w:trHeight w:val="576"/>
        </w:trPr>
        <w:tc>
          <w:tcPr>
            <w:tcW w:w="526" w:type="dxa"/>
            <w:vMerge/>
            <w:hideMark/>
          </w:tcPr>
          <w:p w14:paraId="1184EA1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3166ED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EA633A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49192EF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r w:rsidRPr="00B7394A">
              <w:rPr>
                <w:rFonts w:eastAsia="Times New Roman" w:cstheme="minorHAnsi"/>
                <w:b/>
                <w:bCs/>
                <w:sz w:val="20"/>
                <w:szCs w:val="20"/>
                <w:lang w:eastAsia="x-none"/>
              </w:rPr>
              <w:t>Nazwa modelu ….........................................................................................................</w:t>
            </w:r>
          </w:p>
        </w:tc>
      </w:tr>
      <w:tr w:rsidR="00B7394A" w:rsidRPr="00B7394A" w14:paraId="24052217" w14:textId="77777777" w:rsidTr="000A1099">
        <w:trPr>
          <w:trHeight w:val="300"/>
        </w:trPr>
        <w:tc>
          <w:tcPr>
            <w:tcW w:w="526" w:type="dxa"/>
            <w:vMerge/>
            <w:hideMark/>
          </w:tcPr>
          <w:p w14:paraId="329AC4C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67B36C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6FF1EE4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2F4FD0AC" w14:textId="77777777" w:rsidR="00B7394A" w:rsidRPr="00B7394A" w:rsidRDefault="00B7394A" w:rsidP="00B7394A">
            <w:pPr>
              <w:autoSpaceDE w:val="0"/>
              <w:autoSpaceDN w:val="0"/>
              <w:adjustRightInd w:val="0"/>
              <w:spacing w:after="0" w:line="240" w:lineRule="auto"/>
              <w:contextualSpacing/>
              <w:rPr>
                <w:rFonts w:eastAsia="Times New Roman" w:cstheme="minorHAnsi"/>
                <w:bCs/>
                <w:i/>
                <w:iCs/>
                <w:sz w:val="20"/>
                <w:szCs w:val="20"/>
                <w:lang w:eastAsia="x-none"/>
              </w:rPr>
            </w:pPr>
            <w:r w:rsidRPr="00B7394A">
              <w:rPr>
                <w:rFonts w:eastAsia="Times New Roman" w:cstheme="minorHAnsi"/>
                <w:bCs/>
                <w:i/>
                <w:iCs/>
                <w:sz w:val="20"/>
                <w:szCs w:val="20"/>
                <w:lang w:eastAsia="x-none"/>
              </w:rPr>
              <w:t>Zdjęcie (jeśli sprzęt nie posiada modelu umożliwiającego identyfikację)</w:t>
            </w:r>
          </w:p>
        </w:tc>
      </w:tr>
      <w:tr w:rsidR="00B7394A" w:rsidRPr="00B7394A" w14:paraId="0362E5F2" w14:textId="77777777" w:rsidTr="000A1099">
        <w:trPr>
          <w:trHeight w:val="1260"/>
        </w:trPr>
        <w:tc>
          <w:tcPr>
            <w:tcW w:w="526" w:type="dxa"/>
            <w:vMerge w:val="restart"/>
            <w:vAlign w:val="center"/>
            <w:hideMark/>
          </w:tcPr>
          <w:p w14:paraId="73F98A65" w14:textId="77777777" w:rsidR="00B7394A" w:rsidRPr="00B7394A" w:rsidRDefault="00B7394A" w:rsidP="000A7BC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I.11</w:t>
            </w:r>
          </w:p>
        </w:tc>
        <w:tc>
          <w:tcPr>
            <w:tcW w:w="473" w:type="dxa"/>
            <w:vMerge w:val="restart"/>
            <w:textDirection w:val="btLr"/>
            <w:vAlign w:val="center"/>
            <w:hideMark/>
          </w:tcPr>
          <w:p w14:paraId="473F2DD1" w14:textId="77777777" w:rsidR="00B7394A" w:rsidRPr="00B7394A" w:rsidRDefault="00B7394A" w:rsidP="000A7BC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Kociołek elektryczny do zupy</w:t>
            </w:r>
          </w:p>
        </w:tc>
        <w:tc>
          <w:tcPr>
            <w:tcW w:w="746" w:type="dxa"/>
            <w:vMerge w:val="restart"/>
            <w:textDirection w:val="btLr"/>
            <w:vAlign w:val="center"/>
            <w:hideMark/>
          </w:tcPr>
          <w:p w14:paraId="5DCD7EC5" w14:textId="77777777" w:rsidR="00B7394A" w:rsidRPr="00B7394A" w:rsidRDefault="00B7394A" w:rsidP="000A7BCA">
            <w:pPr>
              <w:autoSpaceDE w:val="0"/>
              <w:autoSpaceDN w:val="0"/>
              <w:adjustRightInd w:val="0"/>
              <w:spacing w:after="0" w:line="240" w:lineRule="auto"/>
              <w:ind w:left="113" w:right="113"/>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1 sztuka</w:t>
            </w:r>
          </w:p>
        </w:tc>
        <w:tc>
          <w:tcPr>
            <w:tcW w:w="5619" w:type="dxa"/>
            <w:hideMark/>
          </w:tcPr>
          <w:p w14:paraId="2F852F3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Przeznaczenie: utrzymywanie temperatury zup, sosów i potraw płynnych w gastronomii, cateringach, barach i bufetach</w:t>
            </w:r>
          </w:p>
        </w:tc>
        <w:tc>
          <w:tcPr>
            <w:tcW w:w="680" w:type="dxa"/>
            <w:hideMark/>
          </w:tcPr>
          <w:p w14:paraId="2371678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hideMark/>
          </w:tcPr>
          <w:p w14:paraId="509CE33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hideMark/>
          </w:tcPr>
          <w:p w14:paraId="2DC5413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396844B1" w14:textId="77777777" w:rsidTr="000A1099">
        <w:trPr>
          <w:trHeight w:val="948"/>
        </w:trPr>
        <w:tc>
          <w:tcPr>
            <w:tcW w:w="526" w:type="dxa"/>
            <w:vMerge/>
            <w:hideMark/>
          </w:tcPr>
          <w:p w14:paraId="041C330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8DE83A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B6CD3D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3908A25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Obudowa: materiał odporny na wysoką temperaturę, łatwy w utrzymaniu czystości</w:t>
            </w:r>
          </w:p>
        </w:tc>
        <w:tc>
          <w:tcPr>
            <w:tcW w:w="680" w:type="dxa"/>
            <w:hideMark/>
          </w:tcPr>
          <w:p w14:paraId="1B48FAB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hideMark/>
          </w:tcPr>
          <w:p w14:paraId="59C7E64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hideMark/>
          </w:tcPr>
          <w:p w14:paraId="64DACFF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2C74E05B" w14:textId="77777777" w:rsidTr="000A1099">
        <w:trPr>
          <w:trHeight w:val="948"/>
        </w:trPr>
        <w:tc>
          <w:tcPr>
            <w:tcW w:w="526" w:type="dxa"/>
            <w:vMerge/>
            <w:hideMark/>
          </w:tcPr>
          <w:p w14:paraId="7020029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710D90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C6226B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5C7470D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Wewnętrzny pojemnik: wyjmowany, przeznaczony do mycia i bezpośredniego kontaktu z żywnością</w:t>
            </w:r>
          </w:p>
        </w:tc>
        <w:tc>
          <w:tcPr>
            <w:tcW w:w="680" w:type="dxa"/>
            <w:hideMark/>
          </w:tcPr>
          <w:p w14:paraId="7A1A5FB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hideMark/>
          </w:tcPr>
          <w:p w14:paraId="60D7E23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hideMark/>
          </w:tcPr>
          <w:p w14:paraId="550E9B9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2F7B277F" w14:textId="77777777" w:rsidTr="000A1099">
        <w:trPr>
          <w:trHeight w:val="636"/>
        </w:trPr>
        <w:tc>
          <w:tcPr>
            <w:tcW w:w="526" w:type="dxa"/>
            <w:vMerge/>
            <w:hideMark/>
          </w:tcPr>
          <w:p w14:paraId="1ACFC26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F60A30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95A5E2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0ADB545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Pokrywa: z uchwytem, ogranicza utratę ciepła</w:t>
            </w:r>
          </w:p>
        </w:tc>
        <w:tc>
          <w:tcPr>
            <w:tcW w:w="680" w:type="dxa"/>
            <w:hideMark/>
          </w:tcPr>
          <w:p w14:paraId="1B3E5FD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hideMark/>
          </w:tcPr>
          <w:p w14:paraId="42EFD90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hideMark/>
          </w:tcPr>
          <w:p w14:paraId="0666C40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0ECFA0B" w14:textId="77777777" w:rsidTr="000A1099">
        <w:trPr>
          <w:trHeight w:val="948"/>
        </w:trPr>
        <w:tc>
          <w:tcPr>
            <w:tcW w:w="526" w:type="dxa"/>
            <w:vMerge/>
            <w:hideMark/>
          </w:tcPr>
          <w:p w14:paraId="22A6FCA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B3700A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822230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20A5805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System grzewczy: równomierne rozprowadzanie temperatury w całym pojemniku</w:t>
            </w:r>
          </w:p>
        </w:tc>
        <w:tc>
          <w:tcPr>
            <w:tcW w:w="680" w:type="dxa"/>
            <w:hideMark/>
          </w:tcPr>
          <w:p w14:paraId="0839F63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hideMark/>
          </w:tcPr>
          <w:p w14:paraId="32A800B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hideMark/>
          </w:tcPr>
          <w:p w14:paraId="72311B3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5BC73A47" w14:textId="77777777" w:rsidTr="000A1099">
        <w:trPr>
          <w:trHeight w:val="948"/>
        </w:trPr>
        <w:tc>
          <w:tcPr>
            <w:tcW w:w="526" w:type="dxa"/>
            <w:vMerge/>
            <w:hideMark/>
          </w:tcPr>
          <w:p w14:paraId="7E4170B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F8D9B2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668536D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1F96185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Regulacja temperatury: płynna, umożliwiająca dopasowanie do rodzaju potrawy</w:t>
            </w:r>
          </w:p>
        </w:tc>
        <w:tc>
          <w:tcPr>
            <w:tcW w:w="680" w:type="dxa"/>
            <w:hideMark/>
          </w:tcPr>
          <w:p w14:paraId="5C2FD46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hideMark/>
          </w:tcPr>
          <w:p w14:paraId="31F58D9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hideMark/>
          </w:tcPr>
          <w:p w14:paraId="344525C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AD401A9" w14:textId="77777777" w:rsidTr="000A1099">
        <w:trPr>
          <w:trHeight w:val="636"/>
        </w:trPr>
        <w:tc>
          <w:tcPr>
            <w:tcW w:w="526" w:type="dxa"/>
            <w:vMerge/>
            <w:hideMark/>
          </w:tcPr>
          <w:p w14:paraId="0513A0B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5D096E0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DCF3C2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224307F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Praca ciągła: przystosowany do pracy w warunkach gastronomicznych</w:t>
            </w:r>
          </w:p>
        </w:tc>
        <w:tc>
          <w:tcPr>
            <w:tcW w:w="680" w:type="dxa"/>
            <w:hideMark/>
          </w:tcPr>
          <w:p w14:paraId="0096901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hideMark/>
          </w:tcPr>
          <w:p w14:paraId="2B227CA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hideMark/>
          </w:tcPr>
          <w:p w14:paraId="6514D24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BF4228B" w14:textId="77777777" w:rsidTr="000A1099">
        <w:trPr>
          <w:trHeight w:val="948"/>
        </w:trPr>
        <w:tc>
          <w:tcPr>
            <w:tcW w:w="526" w:type="dxa"/>
            <w:vMerge/>
            <w:hideMark/>
          </w:tcPr>
          <w:p w14:paraId="6250AF6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C65B16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4536B9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3F549D3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Łatwość obsługi: proste napełnianie i opróżnianie dzięki wyjmowanemu wkładowi</w:t>
            </w:r>
          </w:p>
        </w:tc>
        <w:tc>
          <w:tcPr>
            <w:tcW w:w="680" w:type="dxa"/>
            <w:hideMark/>
          </w:tcPr>
          <w:p w14:paraId="2C20E4F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hideMark/>
          </w:tcPr>
          <w:p w14:paraId="04FD576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hideMark/>
          </w:tcPr>
          <w:p w14:paraId="060E418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B7AE077" w14:textId="77777777" w:rsidTr="000A1099">
        <w:trPr>
          <w:trHeight w:val="636"/>
        </w:trPr>
        <w:tc>
          <w:tcPr>
            <w:tcW w:w="526" w:type="dxa"/>
            <w:vMerge/>
            <w:hideMark/>
          </w:tcPr>
          <w:p w14:paraId="0FDE142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55B8C88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CF2D0F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7A487F3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Higiena: powierzchnie łatwe do czyszczenia</w:t>
            </w:r>
          </w:p>
        </w:tc>
        <w:tc>
          <w:tcPr>
            <w:tcW w:w="680" w:type="dxa"/>
            <w:hideMark/>
          </w:tcPr>
          <w:p w14:paraId="4A44F36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hideMark/>
          </w:tcPr>
          <w:p w14:paraId="523AF73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hideMark/>
          </w:tcPr>
          <w:p w14:paraId="3B2A93F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85ED258" w14:textId="77777777" w:rsidTr="000A1099">
        <w:trPr>
          <w:trHeight w:val="636"/>
        </w:trPr>
        <w:tc>
          <w:tcPr>
            <w:tcW w:w="526" w:type="dxa"/>
            <w:vMerge/>
            <w:hideMark/>
          </w:tcPr>
          <w:p w14:paraId="6402137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EB28F9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633B138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6C6A12E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Stabilność: konstrukcja przystosowana do pracy na blacie</w:t>
            </w:r>
          </w:p>
        </w:tc>
        <w:tc>
          <w:tcPr>
            <w:tcW w:w="680" w:type="dxa"/>
            <w:noWrap/>
            <w:hideMark/>
          </w:tcPr>
          <w:p w14:paraId="3C647D2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76228C2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26676A1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05243EE" w14:textId="77777777" w:rsidTr="000A1099">
        <w:trPr>
          <w:trHeight w:val="636"/>
        </w:trPr>
        <w:tc>
          <w:tcPr>
            <w:tcW w:w="526" w:type="dxa"/>
            <w:vMerge/>
            <w:hideMark/>
          </w:tcPr>
          <w:p w14:paraId="18B864D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500808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F4F129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0788B4A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Zasilanie: standardowe gniazdo elektryczne</w:t>
            </w:r>
          </w:p>
        </w:tc>
        <w:tc>
          <w:tcPr>
            <w:tcW w:w="680" w:type="dxa"/>
            <w:noWrap/>
            <w:hideMark/>
          </w:tcPr>
          <w:p w14:paraId="2287FC7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55ECE36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7BDCCA8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5D157EF5" w14:textId="77777777" w:rsidTr="000A1099">
        <w:trPr>
          <w:trHeight w:val="636"/>
        </w:trPr>
        <w:tc>
          <w:tcPr>
            <w:tcW w:w="526" w:type="dxa"/>
            <w:vMerge/>
            <w:hideMark/>
          </w:tcPr>
          <w:p w14:paraId="4F04E5C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9F0588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64817E0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56CC887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Energooszczędność: niewielkie zużycie energii w typowych warunkach pracy</w:t>
            </w:r>
          </w:p>
        </w:tc>
        <w:tc>
          <w:tcPr>
            <w:tcW w:w="680" w:type="dxa"/>
            <w:noWrap/>
            <w:hideMark/>
          </w:tcPr>
          <w:p w14:paraId="7F9D1B3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492A1E3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6FD5186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71CBD66" w14:textId="77777777" w:rsidTr="000A1099">
        <w:trPr>
          <w:trHeight w:val="324"/>
        </w:trPr>
        <w:tc>
          <w:tcPr>
            <w:tcW w:w="526" w:type="dxa"/>
            <w:vMerge/>
            <w:hideMark/>
          </w:tcPr>
          <w:p w14:paraId="1CB4538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CF5F3D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298014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6C75E4E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Kolor: czarny</w:t>
            </w:r>
          </w:p>
        </w:tc>
        <w:tc>
          <w:tcPr>
            <w:tcW w:w="680" w:type="dxa"/>
            <w:noWrap/>
            <w:hideMark/>
          </w:tcPr>
          <w:p w14:paraId="01DB18C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4D537B2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16A8DC6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104F998" w14:textId="77777777" w:rsidTr="000A1099">
        <w:trPr>
          <w:trHeight w:val="324"/>
        </w:trPr>
        <w:tc>
          <w:tcPr>
            <w:tcW w:w="526" w:type="dxa"/>
            <w:vMerge/>
            <w:hideMark/>
          </w:tcPr>
          <w:p w14:paraId="549AEBA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564FAB0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961165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2CA1F50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Zasilanie: 230 V</w:t>
            </w:r>
          </w:p>
        </w:tc>
        <w:tc>
          <w:tcPr>
            <w:tcW w:w="680" w:type="dxa"/>
            <w:noWrap/>
            <w:hideMark/>
          </w:tcPr>
          <w:p w14:paraId="5C429C1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026BB45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78F2431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1979321" w14:textId="77777777" w:rsidTr="000A1099">
        <w:trPr>
          <w:trHeight w:val="324"/>
        </w:trPr>
        <w:tc>
          <w:tcPr>
            <w:tcW w:w="526" w:type="dxa"/>
            <w:vMerge/>
            <w:hideMark/>
          </w:tcPr>
          <w:p w14:paraId="36E7E8A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9D51D7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FD9535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4F60533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Moc: około 0,5 kW</w:t>
            </w:r>
          </w:p>
        </w:tc>
        <w:tc>
          <w:tcPr>
            <w:tcW w:w="680" w:type="dxa"/>
            <w:noWrap/>
            <w:hideMark/>
          </w:tcPr>
          <w:p w14:paraId="3D65D1A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0629D27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D7CA37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55DF7D5F" w14:textId="77777777" w:rsidTr="000A1099">
        <w:trPr>
          <w:trHeight w:val="636"/>
        </w:trPr>
        <w:tc>
          <w:tcPr>
            <w:tcW w:w="526" w:type="dxa"/>
            <w:vMerge/>
            <w:hideMark/>
          </w:tcPr>
          <w:p w14:paraId="2EF4016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61E5960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FBA04F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5E5E501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Wymiary: około 396 × 379 × 332 mm (±5%)</w:t>
            </w:r>
          </w:p>
        </w:tc>
        <w:tc>
          <w:tcPr>
            <w:tcW w:w="680" w:type="dxa"/>
            <w:noWrap/>
            <w:hideMark/>
          </w:tcPr>
          <w:p w14:paraId="6333C86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549B811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6CB4243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2E8423F0" w14:textId="77777777" w:rsidTr="000A1099">
        <w:trPr>
          <w:trHeight w:val="576"/>
        </w:trPr>
        <w:tc>
          <w:tcPr>
            <w:tcW w:w="526" w:type="dxa"/>
            <w:vMerge/>
            <w:hideMark/>
          </w:tcPr>
          <w:p w14:paraId="79D9825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86A6C3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5C5882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5605907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r w:rsidRPr="00B7394A">
              <w:rPr>
                <w:rFonts w:eastAsia="Times New Roman" w:cstheme="minorHAnsi"/>
                <w:b/>
                <w:bCs/>
                <w:sz w:val="20"/>
                <w:szCs w:val="20"/>
                <w:lang w:eastAsia="x-none"/>
              </w:rPr>
              <w:t>Nazwa modelu ….........................................................................................................</w:t>
            </w:r>
          </w:p>
        </w:tc>
      </w:tr>
      <w:tr w:rsidR="00B7394A" w:rsidRPr="00B7394A" w14:paraId="71A4E6A3" w14:textId="77777777" w:rsidTr="000A1099">
        <w:trPr>
          <w:trHeight w:val="300"/>
        </w:trPr>
        <w:tc>
          <w:tcPr>
            <w:tcW w:w="526" w:type="dxa"/>
            <w:vMerge/>
            <w:hideMark/>
          </w:tcPr>
          <w:p w14:paraId="1E63679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66899E3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8876AB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0E15B3F1" w14:textId="77777777" w:rsidR="00B7394A" w:rsidRPr="00B7394A" w:rsidRDefault="00B7394A" w:rsidP="00B7394A">
            <w:pPr>
              <w:autoSpaceDE w:val="0"/>
              <w:autoSpaceDN w:val="0"/>
              <w:adjustRightInd w:val="0"/>
              <w:spacing w:after="0" w:line="240" w:lineRule="auto"/>
              <w:contextualSpacing/>
              <w:rPr>
                <w:rFonts w:eastAsia="Times New Roman" w:cstheme="minorHAnsi"/>
                <w:bCs/>
                <w:i/>
                <w:iCs/>
                <w:sz w:val="20"/>
                <w:szCs w:val="20"/>
                <w:lang w:eastAsia="x-none"/>
              </w:rPr>
            </w:pPr>
            <w:r w:rsidRPr="00B7394A">
              <w:rPr>
                <w:rFonts w:eastAsia="Times New Roman" w:cstheme="minorHAnsi"/>
                <w:bCs/>
                <w:i/>
                <w:iCs/>
                <w:sz w:val="20"/>
                <w:szCs w:val="20"/>
                <w:lang w:eastAsia="x-none"/>
              </w:rPr>
              <w:t>Zdjęcie (jeśli sprzęt nie posiada modelu umożliwiającego identyfikację)</w:t>
            </w:r>
          </w:p>
        </w:tc>
      </w:tr>
      <w:tr w:rsidR="00B7394A" w:rsidRPr="00B7394A" w14:paraId="7A43538E" w14:textId="77777777" w:rsidTr="000A1099">
        <w:trPr>
          <w:trHeight w:val="1260"/>
        </w:trPr>
        <w:tc>
          <w:tcPr>
            <w:tcW w:w="526" w:type="dxa"/>
            <w:vMerge w:val="restart"/>
            <w:vAlign w:val="center"/>
            <w:hideMark/>
          </w:tcPr>
          <w:p w14:paraId="5E30DCFF" w14:textId="77777777" w:rsidR="00B7394A" w:rsidRPr="00B7394A" w:rsidRDefault="00B7394A" w:rsidP="000A7BC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I.12</w:t>
            </w:r>
          </w:p>
        </w:tc>
        <w:tc>
          <w:tcPr>
            <w:tcW w:w="473" w:type="dxa"/>
            <w:vMerge w:val="restart"/>
            <w:textDirection w:val="btLr"/>
            <w:vAlign w:val="center"/>
            <w:hideMark/>
          </w:tcPr>
          <w:p w14:paraId="139AFE21" w14:textId="77777777" w:rsidR="00B7394A" w:rsidRPr="00B7394A" w:rsidRDefault="00B7394A" w:rsidP="000A7BC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Podgrzewacz elektryczny GN1/1</w:t>
            </w:r>
          </w:p>
        </w:tc>
        <w:tc>
          <w:tcPr>
            <w:tcW w:w="746" w:type="dxa"/>
            <w:vMerge w:val="restart"/>
            <w:textDirection w:val="btLr"/>
            <w:vAlign w:val="center"/>
            <w:hideMark/>
          </w:tcPr>
          <w:p w14:paraId="3C13E326" w14:textId="77777777" w:rsidR="00B7394A" w:rsidRPr="00B7394A" w:rsidRDefault="00B7394A" w:rsidP="000A7BCA">
            <w:pPr>
              <w:autoSpaceDE w:val="0"/>
              <w:autoSpaceDN w:val="0"/>
              <w:adjustRightInd w:val="0"/>
              <w:spacing w:after="0" w:line="240" w:lineRule="auto"/>
              <w:ind w:left="113" w:right="113"/>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2 sztuki</w:t>
            </w:r>
          </w:p>
        </w:tc>
        <w:tc>
          <w:tcPr>
            <w:tcW w:w="5619" w:type="dxa"/>
            <w:hideMark/>
          </w:tcPr>
          <w:p w14:paraId="61FDF44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Przeznaczenie: podgrzewanie i utrzymywanie temperatury potraw w pojemniku GN 1/1, stosowany w bufetach, cateringach i gastronomii</w:t>
            </w:r>
          </w:p>
        </w:tc>
        <w:tc>
          <w:tcPr>
            <w:tcW w:w="680" w:type="dxa"/>
            <w:hideMark/>
          </w:tcPr>
          <w:p w14:paraId="66905E7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hideMark/>
          </w:tcPr>
          <w:p w14:paraId="4B84066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hideMark/>
          </w:tcPr>
          <w:p w14:paraId="22F709E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D505693" w14:textId="77777777" w:rsidTr="000A1099">
        <w:trPr>
          <w:trHeight w:val="948"/>
        </w:trPr>
        <w:tc>
          <w:tcPr>
            <w:tcW w:w="526" w:type="dxa"/>
            <w:vMerge/>
            <w:hideMark/>
          </w:tcPr>
          <w:p w14:paraId="03E965B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BF03CB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A559EB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01B64D0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Korpus: materiał odporny na wysoką temperaturę, łatwy do utrzymania w czystości</w:t>
            </w:r>
          </w:p>
        </w:tc>
        <w:tc>
          <w:tcPr>
            <w:tcW w:w="680" w:type="dxa"/>
            <w:noWrap/>
            <w:hideMark/>
          </w:tcPr>
          <w:p w14:paraId="49B53BF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48CA3E5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11C63E4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68A2FA8" w14:textId="77777777" w:rsidTr="000A1099">
        <w:trPr>
          <w:trHeight w:val="636"/>
        </w:trPr>
        <w:tc>
          <w:tcPr>
            <w:tcW w:w="526" w:type="dxa"/>
            <w:vMerge/>
            <w:hideMark/>
          </w:tcPr>
          <w:p w14:paraId="0E16405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6AFE61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51B8E1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2D272B5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Kompatybilność: przystosowany do pojemników w standardzie GN 1/1</w:t>
            </w:r>
          </w:p>
        </w:tc>
        <w:tc>
          <w:tcPr>
            <w:tcW w:w="680" w:type="dxa"/>
            <w:noWrap/>
            <w:hideMark/>
          </w:tcPr>
          <w:p w14:paraId="52B5EB9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281CC56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72CE7C7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28BC53E" w14:textId="77777777" w:rsidTr="000A1099">
        <w:trPr>
          <w:trHeight w:val="636"/>
        </w:trPr>
        <w:tc>
          <w:tcPr>
            <w:tcW w:w="526" w:type="dxa"/>
            <w:vMerge/>
            <w:hideMark/>
          </w:tcPr>
          <w:p w14:paraId="2E532A0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78135D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2FAB83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277A0AA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Pokrywa: ogranicza utratę ciepła i ułatwia obsługę</w:t>
            </w:r>
          </w:p>
        </w:tc>
        <w:tc>
          <w:tcPr>
            <w:tcW w:w="680" w:type="dxa"/>
            <w:noWrap/>
            <w:hideMark/>
          </w:tcPr>
          <w:p w14:paraId="0FF72EA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8C5F79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7DB9234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1DBDB10B" w14:textId="77777777" w:rsidTr="000A1099">
        <w:trPr>
          <w:trHeight w:val="948"/>
        </w:trPr>
        <w:tc>
          <w:tcPr>
            <w:tcW w:w="526" w:type="dxa"/>
            <w:vMerge/>
            <w:hideMark/>
          </w:tcPr>
          <w:p w14:paraId="071AC30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8B7AAE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924E3F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074B735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System grzewczy: równomierne ogrzewanie, stabilna temperatura serwowanych potraw</w:t>
            </w:r>
          </w:p>
        </w:tc>
        <w:tc>
          <w:tcPr>
            <w:tcW w:w="680" w:type="dxa"/>
            <w:noWrap/>
            <w:hideMark/>
          </w:tcPr>
          <w:p w14:paraId="7493E7C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692FB91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66DBEA7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15AA1BF1" w14:textId="77777777" w:rsidTr="000A1099">
        <w:trPr>
          <w:trHeight w:val="948"/>
        </w:trPr>
        <w:tc>
          <w:tcPr>
            <w:tcW w:w="526" w:type="dxa"/>
            <w:vMerge/>
            <w:hideMark/>
          </w:tcPr>
          <w:p w14:paraId="113DAB1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5DA799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9783C1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04A6708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Regulacja temperatury: płynna lub stopniowa, dostosowana do różnych rodzajów dań</w:t>
            </w:r>
          </w:p>
        </w:tc>
        <w:tc>
          <w:tcPr>
            <w:tcW w:w="680" w:type="dxa"/>
            <w:noWrap/>
            <w:hideMark/>
          </w:tcPr>
          <w:p w14:paraId="00380F5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01B2233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29FE23A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75576E1" w14:textId="77777777" w:rsidTr="000A1099">
        <w:trPr>
          <w:trHeight w:val="636"/>
        </w:trPr>
        <w:tc>
          <w:tcPr>
            <w:tcW w:w="526" w:type="dxa"/>
            <w:vMerge/>
            <w:hideMark/>
          </w:tcPr>
          <w:p w14:paraId="39FEAA2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9D37CB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163699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1DD6B73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Praca ciągła: przystosowany do pracy w warunkach gastronomicznych</w:t>
            </w:r>
          </w:p>
        </w:tc>
        <w:tc>
          <w:tcPr>
            <w:tcW w:w="680" w:type="dxa"/>
            <w:noWrap/>
            <w:hideMark/>
          </w:tcPr>
          <w:p w14:paraId="513FD8B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96A3B4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1B71C9B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35366EFE" w14:textId="77777777" w:rsidTr="000A1099">
        <w:trPr>
          <w:trHeight w:val="636"/>
        </w:trPr>
        <w:tc>
          <w:tcPr>
            <w:tcW w:w="526" w:type="dxa"/>
            <w:vMerge/>
            <w:hideMark/>
          </w:tcPr>
          <w:p w14:paraId="24BE956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E76F12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40D4ED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3D973FE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Higiena: powierzchnie umożliwiają szybkie czyszczenie</w:t>
            </w:r>
          </w:p>
        </w:tc>
        <w:tc>
          <w:tcPr>
            <w:tcW w:w="680" w:type="dxa"/>
            <w:noWrap/>
            <w:hideMark/>
          </w:tcPr>
          <w:p w14:paraId="6E7ACBF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77EECCA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1F2DA59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EFF0E57" w14:textId="77777777" w:rsidTr="000A1099">
        <w:trPr>
          <w:trHeight w:val="636"/>
        </w:trPr>
        <w:tc>
          <w:tcPr>
            <w:tcW w:w="526" w:type="dxa"/>
            <w:vMerge/>
            <w:hideMark/>
          </w:tcPr>
          <w:p w14:paraId="044CD7A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2F9B8D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1342F0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19FBDD4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Demontaż: łatwy demontaż elementów mających kontakt z żywnością</w:t>
            </w:r>
          </w:p>
        </w:tc>
        <w:tc>
          <w:tcPr>
            <w:tcW w:w="680" w:type="dxa"/>
            <w:noWrap/>
            <w:hideMark/>
          </w:tcPr>
          <w:p w14:paraId="6E63E0A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08AF336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454A9B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1DBFC0A5" w14:textId="77777777" w:rsidTr="000A1099">
        <w:trPr>
          <w:trHeight w:val="636"/>
        </w:trPr>
        <w:tc>
          <w:tcPr>
            <w:tcW w:w="526" w:type="dxa"/>
            <w:vMerge/>
            <w:hideMark/>
          </w:tcPr>
          <w:p w14:paraId="19D6296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7FF096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E182B4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2041167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Stabilność: konstrukcja przystosowana do pracy na blacie</w:t>
            </w:r>
          </w:p>
        </w:tc>
        <w:tc>
          <w:tcPr>
            <w:tcW w:w="680" w:type="dxa"/>
            <w:noWrap/>
            <w:hideMark/>
          </w:tcPr>
          <w:p w14:paraId="7C088F2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6F67B70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78E5AA3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CA00258" w14:textId="77777777" w:rsidTr="000A1099">
        <w:trPr>
          <w:trHeight w:val="636"/>
        </w:trPr>
        <w:tc>
          <w:tcPr>
            <w:tcW w:w="526" w:type="dxa"/>
            <w:vMerge/>
            <w:hideMark/>
          </w:tcPr>
          <w:p w14:paraId="604E4A7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68C815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74BB27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3E0A455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Zasilanie: standardowe gniazdo elektryczne</w:t>
            </w:r>
          </w:p>
        </w:tc>
        <w:tc>
          <w:tcPr>
            <w:tcW w:w="680" w:type="dxa"/>
            <w:noWrap/>
            <w:hideMark/>
          </w:tcPr>
          <w:p w14:paraId="2B13DB3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33CDFCC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066A3A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6DD84B7" w14:textId="77777777" w:rsidTr="000A1099">
        <w:trPr>
          <w:trHeight w:val="948"/>
        </w:trPr>
        <w:tc>
          <w:tcPr>
            <w:tcW w:w="526" w:type="dxa"/>
            <w:vMerge/>
            <w:hideMark/>
          </w:tcPr>
          <w:p w14:paraId="2186E64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F3D00B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2506A6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120EE50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Energooszczędność: niska energochłonność w typowym użytkowaniu</w:t>
            </w:r>
          </w:p>
        </w:tc>
        <w:tc>
          <w:tcPr>
            <w:tcW w:w="680" w:type="dxa"/>
            <w:noWrap/>
            <w:hideMark/>
          </w:tcPr>
          <w:p w14:paraId="6075483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0E6107F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3B7AF38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208085BC" w14:textId="77777777" w:rsidTr="000A1099">
        <w:trPr>
          <w:trHeight w:val="324"/>
        </w:trPr>
        <w:tc>
          <w:tcPr>
            <w:tcW w:w="526" w:type="dxa"/>
            <w:vMerge/>
            <w:hideMark/>
          </w:tcPr>
          <w:p w14:paraId="2B39584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51FCF9C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108356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62F52A3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Kolor: czarny</w:t>
            </w:r>
          </w:p>
        </w:tc>
        <w:tc>
          <w:tcPr>
            <w:tcW w:w="680" w:type="dxa"/>
            <w:noWrap/>
            <w:hideMark/>
          </w:tcPr>
          <w:p w14:paraId="7260BD8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04536CB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F7F44D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163028E2" w14:textId="77777777" w:rsidTr="000A1099">
        <w:trPr>
          <w:trHeight w:val="324"/>
        </w:trPr>
        <w:tc>
          <w:tcPr>
            <w:tcW w:w="526" w:type="dxa"/>
            <w:vMerge/>
            <w:hideMark/>
          </w:tcPr>
          <w:p w14:paraId="7D97356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CE9259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753AB8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2FE94C0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Zasilanie: 230 V</w:t>
            </w:r>
          </w:p>
        </w:tc>
        <w:tc>
          <w:tcPr>
            <w:tcW w:w="680" w:type="dxa"/>
            <w:noWrap/>
            <w:hideMark/>
          </w:tcPr>
          <w:p w14:paraId="2416F33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F7DB88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351C352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DD7B151" w14:textId="77777777" w:rsidTr="000A1099">
        <w:trPr>
          <w:trHeight w:val="324"/>
        </w:trPr>
        <w:tc>
          <w:tcPr>
            <w:tcW w:w="526" w:type="dxa"/>
            <w:vMerge/>
            <w:hideMark/>
          </w:tcPr>
          <w:p w14:paraId="509D286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8243AD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60F1CC6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373C63A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Moc: 0,67 – 0,72 kW</w:t>
            </w:r>
          </w:p>
        </w:tc>
        <w:tc>
          <w:tcPr>
            <w:tcW w:w="680" w:type="dxa"/>
            <w:noWrap/>
            <w:hideMark/>
          </w:tcPr>
          <w:p w14:paraId="22C74F9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5345127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1BE3664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566921A" w14:textId="77777777" w:rsidTr="000A1099">
        <w:trPr>
          <w:trHeight w:val="636"/>
        </w:trPr>
        <w:tc>
          <w:tcPr>
            <w:tcW w:w="526" w:type="dxa"/>
            <w:vMerge/>
            <w:hideMark/>
          </w:tcPr>
          <w:p w14:paraId="56BA767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A5FD82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59F3FBA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0009107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Wymiary: około 632 × 383 × 256 mm (±5%)</w:t>
            </w:r>
          </w:p>
        </w:tc>
        <w:tc>
          <w:tcPr>
            <w:tcW w:w="680" w:type="dxa"/>
            <w:noWrap/>
            <w:hideMark/>
          </w:tcPr>
          <w:p w14:paraId="76C8F81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6E3B02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37E8B4A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9184B38" w14:textId="77777777" w:rsidTr="000A1099">
        <w:trPr>
          <w:trHeight w:val="576"/>
        </w:trPr>
        <w:tc>
          <w:tcPr>
            <w:tcW w:w="526" w:type="dxa"/>
            <w:vMerge/>
            <w:hideMark/>
          </w:tcPr>
          <w:p w14:paraId="7AFFD4D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394735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11A0F4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4FC9BB0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r w:rsidRPr="00B7394A">
              <w:rPr>
                <w:rFonts w:eastAsia="Times New Roman" w:cstheme="minorHAnsi"/>
                <w:b/>
                <w:bCs/>
                <w:sz w:val="20"/>
                <w:szCs w:val="20"/>
                <w:lang w:eastAsia="x-none"/>
              </w:rPr>
              <w:t>Nazwa modelu ….........................................................................................................</w:t>
            </w:r>
          </w:p>
        </w:tc>
      </w:tr>
      <w:tr w:rsidR="00B7394A" w:rsidRPr="00B7394A" w14:paraId="700F8940" w14:textId="77777777" w:rsidTr="000A1099">
        <w:trPr>
          <w:trHeight w:val="300"/>
        </w:trPr>
        <w:tc>
          <w:tcPr>
            <w:tcW w:w="526" w:type="dxa"/>
            <w:vMerge/>
            <w:hideMark/>
          </w:tcPr>
          <w:p w14:paraId="040A50C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AC8B27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072409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5A259D47" w14:textId="77777777" w:rsidR="00B7394A" w:rsidRPr="00B7394A" w:rsidRDefault="00B7394A" w:rsidP="00B7394A">
            <w:pPr>
              <w:autoSpaceDE w:val="0"/>
              <w:autoSpaceDN w:val="0"/>
              <w:adjustRightInd w:val="0"/>
              <w:spacing w:after="0" w:line="240" w:lineRule="auto"/>
              <w:contextualSpacing/>
              <w:rPr>
                <w:rFonts w:eastAsia="Times New Roman" w:cstheme="minorHAnsi"/>
                <w:bCs/>
                <w:i/>
                <w:iCs/>
                <w:sz w:val="20"/>
                <w:szCs w:val="20"/>
                <w:lang w:eastAsia="x-none"/>
              </w:rPr>
            </w:pPr>
            <w:r w:rsidRPr="00B7394A">
              <w:rPr>
                <w:rFonts w:eastAsia="Times New Roman" w:cstheme="minorHAnsi"/>
                <w:bCs/>
                <w:i/>
                <w:iCs/>
                <w:sz w:val="20"/>
                <w:szCs w:val="20"/>
                <w:lang w:eastAsia="x-none"/>
              </w:rPr>
              <w:t>Zdjęcie (jeśli sprzęt nie posiada modelu umożliwiającego identyfikację)</w:t>
            </w:r>
          </w:p>
        </w:tc>
      </w:tr>
      <w:tr w:rsidR="00B7394A" w:rsidRPr="00B7394A" w14:paraId="3D814B63" w14:textId="77777777" w:rsidTr="000A1099">
        <w:trPr>
          <w:trHeight w:val="948"/>
        </w:trPr>
        <w:tc>
          <w:tcPr>
            <w:tcW w:w="526" w:type="dxa"/>
            <w:vMerge w:val="restart"/>
            <w:vAlign w:val="center"/>
            <w:hideMark/>
          </w:tcPr>
          <w:p w14:paraId="1F116200" w14:textId="77777777" w:rsidR="00B7394A" w:rsidRPr="00B7394A" w:rsidRDefault="00B7394A" w:rsidP="000A7BC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I.13</w:t>
            </w:r>
          </w:p>
        </w:tc>
        <w:tc>
          <w:tcPr>
            <w:tcW w:w="473" w:type="dxa"/>
            <w:vMerge w:val="restart"/>
            <w:textDirection w:val="btLr"/>
            <w:vAlign w:val="center"/>
            <w:hideMark/>
          </w:tcPr>
          <w:p w14:paraId="78E95650" w14:textId="099A2569" w:rsidR="00B7394A" w:rsidRPr="00B7394A" w:rsidRDefault="00B7394A" w:rsidP="000A7BC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Przystawki do formowania makaronu</w:t>
            </w:r>
          </w:p>
        </w:tc>
        <w:tc>
          <w:tcPr>
            <w:tcW w:w="746" w:type="dxa"/>
            <w:vMerge w:val="restart"/>
            <w:textDirection w:val="btLr"/>
            <w:vAlign w:val="center"/>
            <w:hideMark/>
          </w:tcPr>
          <w:p w14:paraId="2AA143BC" w14:textId="77777777" w:rsidR="00B7394A" w:rsidRPr="00B7394A" w:rsidRDefault="00B7394A" w:rsidP="000A7BCA">
            <w:pPr>
              <w:autoSpaceDE w:val="0"/>
              <w:autoSpaceDN w:val="0"/>
              <w:adjustRightInd w:val="0"/>
              <w:spacing w:after="0" w:line="240" w:lineRule="auto"/>
              <w:ind w:left="113" w:right="113"/>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1 sztuka</w:t>
            </w:r>
          </w:p>
        </w:tc>
        <w:tc>
          <w:tcPr>
            <w:tcW w:w="5619" w:type="dxa"/>
            <w:hideMark/>
          </w:tcPr>
          <w:p w14:paraId="07B042C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Przeznaczenie: przygotowywanie świeżego makaronu w warunkach domowych i półprofesjonalnych</w:t>
            </w:r>
          </w:p>
        </w:tc>
        <w:tc>
          <w:tcPr>
            <w:tcW w:w="680" w:type="dxa"/>
            <w:hideMark/>
          </w:tcPr>
          <w:p w14:paraId="0FFE06E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hideMark/>
          </w:tcPr>
          <w:p w14:paraId="1F5BEAD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hideMark/>
          </w:tcPr>
          <w:p w14:paraId="244D1DE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FB2DCF0" w14:textId="77777777" w:rsidTr="000A1099">
        <w:trPr>
          <w:trHeight w:val="1260"/>
        </w:trPr>
        <w:tc>
          <w:tcPr>
            <w:tcW w:w="526" w:type="dxa"/>
            <w:vMerge/>
            <w:hideMark/>
          </w:tcPr>
          <w:p w14:paraId="2435E35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25F5A4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5F17D95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30F9E69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Kompatybilność: montaż na robocie kuchennym w typie/</w:t>
            </w:r>
            <w:proofErr w:type="spellStart"/>
            <w:r w:rsidRPr="00B7394A">
              <w:rPr>
                <w:rFonts w:eastAsia="Times New Roman" w:cstheme="minorHAnsi"/>
                <w:bCs/>
                <w:sz w:val="20"/>
                <w:szCs w:val="20"/>
                <w:lang w:eastAsia="x-none"/>
              </w:rPr>
              <w:t>podobie</w:t>
            </w:r>
            <w:proofErr w:type="spellEnd"/>
            <w:r w:rsidRPr="00B7394A">
              <w:rPr>
                <w:rFonts w:eastAsia="Times New Roman" w:cstheme="minorHAnsi"/>
                <w:bCs/>
                <w:sz w:val="20"/>
                <w:szCs w:val="20"/>
                <w:lang w:eastAsia="x-none"/>
              </w:rPr>
              <w:t xml:space="preserve"> </w:t>
            </w:r>
            <w:proofErr w:type="spellStart"/>
            <w:r w:rsidRPr="00B7394A">
              <w:rPr>
                <w:rFonts w:eastAsia="Times New Roman" w:cstheme="minorHAnsi"/>
                <w:bCs/>
                <w:sz w:val="20"/>
                <w:szCs w:val="20"/>
                <w:lang w:eastAsia="x-none"/>
              </w:rPr>
              <w:t>KitchenAid</w:t>
            </w:r>
            <w:proofErr w:type="spellEnd"/>
            <w:r w:rsidRPr="00B7394A">
              <w:rPr>
                <w:rFonts w:eastAsia="Times New Roman" w:cstheme="minorHAnsi"/>
                <w:bCs/>
                <w:sz w:val="20"/>
                <w:szCs w:val="20"/>
                <w:lang w:eastAsia="x-none"/>
              </w:rPr>
              <w:t xml:space="preserve"> wyposażonym w odpowiednie gniazdo przystawek</w:t>
            </w:r>
          </w:p>
        </w:tc>
        <w:tc>
          <w:tcPr>
            <w:tcW w:w="680" w:type="dxa"/>
            <w:noWrap/>
            <w:hideMark/>
          </w:tcPr>
          <w:p w14:paraId="7E106F6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578F550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30BDE2C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5533F5AE" w14:textId="77777777" w:rsidTr="000A1099">
        <w:trPr>
          <w:trHeight w:val="636"/>
        </w:trPr>
        <w:tc>
          <w:tcPr>
            <w:tcW w:w="526" w:type="dxa"/>
            <w:vMerge/>
            <w:hideMark/>
          </w:tcPr>
          <w:p w14:paraId="0BD2D6C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2875AC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DB34CA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328F946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Materiały: odporne na ścieranie, łatwe do utrzymania w czystości</w:t>
            </w:r>
          </w:p>
        </w:tc>
        <w:tc>
          <w:tcPr>
            <w:tcW w:w="680" w:type="dxa"/>
            <w:noWrap/>
            <w:hideMark/>
          </w:tcPr>
          <w:p w14:paraId="493C298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2412D7A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1E8A5F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FFBE020" w14:textId="77777777" w:rsidTr="000A1099">
        <w:trPr>
          <w:trHeight w:val="948"/>
        </w:trPr>
        <w:tc>
          <w:tcPr>
            <w:tcW w:w="526" w:type="dxa"/>
            <w:vMerge/>
            <w:hideMark/>
          </w:tcPr>
          <w:p w14:paraId="4565053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F85896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50F6569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1564D4F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Mocowanie: stabilne, zapewniające bezpieczną pracę podczas wałkowania i cięcia ciasta</w:t>
            </w:r>
          </w:p>
        </w:tc>
        <w:tc>
          <w:tcPr>
            <w:tcW w:w="680" w:type="dxa"/>
            <w:noWrap/>
            <w:hideMark/>
          </w:tcPr>
          <w:p w14:paraId="584A059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2AC4EB6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5F88038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B1CF4E7" w14:textId="77777777" w:rsidTr="000A1099">
        <w:trPr>
          <w:trHeight w:val="636"/>
        </w:trPr>
        <w:tc>
          <w:tcPr>
            <w:tcW w:w="526" w:type="dxa"/>
            <w:vMerge/>
            <w:hideMark/>
          </w:tcPr>
          <w:p w14:paraId="7CD2318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6C2ABE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54AC9F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7132CFE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Powierzchnie robocze: gładkie, zapobiegające przywieraniu masy</w:t>
            </w:r>
          </w:p>
        </w:tc>
        <w:tc>
          <w:tcPr>
            <w:tcW w:w="680" w:type="dxa"/>
            <w:noWrap/>
            <w:hideMark/>
          </w:tcPr>
          <w:p w14:paraId="455F0CE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6A7F3CC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2E4C95D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0897083" w14:textId="77777777" w:rsidTr="000A1099">
        <w:trPr>
          <w:trHeight w:val="324"/>
        </w:trPr>
        <w:tc>
          <w:tcPr>
            <w:tcW w:w="526" w:type="dxa"/>
            <w:vMerge/>
            <w:hideMark/>
          </w:tcPr>
          <w:p w14:paraId="30EC2AA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6F2DB96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82EE27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49B1AEB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Funkcje:</w:t>
            </w:r>
          </w:p>
        </w:tc>
      </w:tr>
      <w:tr w:rsidR="00B7394A" w:rsidRPr="00B7394A" w14:paraId="008A6A7E" w14:textId="77777777" w:rsidTr="000A1099">
        <w:trPr>
          <w:trHeight w:val="324"/>
        </w:trPr>
        <w:tc>
          <w:tcPr>
            <w:tcW w:w="526" w:type="dxa"/>
            <w:vMerge/>
            <w:hideMark/>
          </w:tcPr>
          <w:p w14:paraId="73AE21F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A5ABCE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60EBE0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7E9C8B4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wałkowanie ciasta na różne grubości</w:t>
            </w:r>
          </w:p>
        </w:tc>
        <w:tc>
          <w:tcPr>
            <w:tcW w:w="680" w:type="dxa"/>
            <w:noWrap/>
            <w:hideMark/>
          </w:tcPr>
          <w:p w14:paraId="5697E4E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C346D8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225A62B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6CD47E0" w14:textId="77777777" w:rsidTr="000A1099">
        <w:trPr>
          <w:trHeight w:val="948"/>
        </w:trPr>
        <w:tc>
          <w:tcPr>
            <w:tcW w:w="526" w:type="dxa"/>
            <w:vMerge/>
            <w:hideMark/>
          </w:tcPr>
          <w:p w14:paraId="59240CF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5712F5A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D666E9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2DAC904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cięcie płatów ciasta na makaron w kilku szerokościach, odpowiednich do popularnych formatów</w:t>
            </w:r>
          </w:p>
        </w:tc>
        <w:tc>
          <w:tcPr>
            <w:tcW w:w="680" w:type="dxa"/>
            <w:noWrap/>
            <w:hideMark/>
          </w:tcPr>
          <w:p w14:paraId="502811A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2C3A9C1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5F832FC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BCB9515" w14:textId="77777777" w:rsidTr="000A1099">
        <w:trPr>
          <w:trHeight w:val="948"/>
        </w:trPr>
        <w:tc>
          <w:tcPr>
            <w:tcW w:w="526" w:type="dxa"/>
            <w:vMerge/>
            <w:hideMark/>
          </w:tcPr>
          <w:p w14:paraId="4C4B410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E099B0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518D495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34425FF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Jakość ciasta: uzyskanie jednolitej struktury dzięki równomiernej pracy mechanizmu</w:t>
            </w:r>
          </w:p>
        </w:tc>
        <w:tc>
          <w:tcPr>
            <w:tcW w:w="680" w:type="dxa"/>
            <w:noWrap/>
            <w:hideMark/>
          </w:tcPr>
          <w:p w14:paraId="7167B79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32FB965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78C36A2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CC050D9" w14:textId="77777777" w:rsidTr="000A1099">
        <w:trPr>
          <w:trHeight w:val="636"/>
        </w:trPr>
        <w:tc>
          <w:tcPr>
            <w:tcW w:w="526" w:type="dxa"/>
            <w:vMerge/>
            <w:hideMark/>
          </w:tcPr>
          <w:p w14:paraId="4C2334B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DA98A6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6C30317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0FE59E9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Montaż i demontaż: prosty, ułatwiający obsługę</w:t>
            </w:r>
          </w:p>
        </w:tc>
        <w:tc>
          <w:tcPr>
            <w:tcW w:w="680" w:type="dxa"/>
            <w:noWrap/>
            <w:hideMark/>
          </w:tcPr>
          <w:p w14:paraId="77018E9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1C76C1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2A8A0A7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4B903F5A" w14:textId="77777777" w:rsidTr="000A1099">
        <w:trPr>
          <w:trHeight w:val="636"/>
        </w:trPr>
        <w:tc>
          <w:tcPr>
            <w:tcW w:w="526" w:type="dxa"/>
            <w:vMerge/>
            <w:hideMark/>
          </w:tcPr>
          <w:p w14:paraId="48EA519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6049405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535F05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3152364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Czyszczenie: łatwe czyszczenie elementów mających kontakt z ciastem</w:t>
            </w:r>
          </w:p>
        </w:tc>
        <w:tc>
          <w:tcPr>
            <w:tcW w:w="680" w:type="dxa"/>
            <w:noWrap/>
            <w:hideMark/>
          </w:tcPr>
          <w:p w14:paraId="39F971F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3195528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88C5B1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380A541" w14:textId="77777777" w:rsidTr="000A1099">
        <w:trPr>
          <w:trHeight w:val="948"/>
        </w:trPr>
        <w:tc>
          <w:tcPr>
            <w:tcW w:w="526" w:type="dxa"/>
            <w:vMerge/>
            <w:hideMark/>
          </w:tcPr>
          <w:p w14:paraId="77DB350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F8E963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C250D0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0470971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Praca: przystosowane do stabilnej prędkości oferowanej przez robota kuchennego</w:t>
            </w:r>
          </w:p>
        </w:tc>
        <w:tc>
          <w:tcPr>
            <w:tcW w:w="680" w:type="dxa"/>
            <w:noWrap/>
            <w:hideMark/>
          </w:tcPr>
          <w:p w14:paraId="6E61EC6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3DB7267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364AED5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4D4BEA8" w14:textId="77777777" w:rsidTr="000A1099">
        <w:trPr>
          <w:trHeight w:val="636"/>
        </w:trPr>
        <w:tc>
          <w:tcPr>
            <w:tcW w:w="526" w:type="dxa"/>
            <w:vMerge/>
            <w:hideMark/>
          </w:tcPr>
          <w:p w14:paraId="2950AFB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771D82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57CF28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25711A0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Serwis: niewymagające oprzyrządowania serwisowego</w:t>
            </w:r>
          </w:p>
        </w:tc>
        <w:tc>
          <w:tcPr>
            <w:tcW w:w="680" w:type="dxa"/>
            <w:noWrap/>
            <w:hideMark/>
          </w:tcPr>
          <w:p w14:paraId="7EFF86F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2BE942B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2EB22F7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187EFA3A" w14:textId="77777777" w:rsidTr="000A1099">
        <w:trPr>
          <w:trHeight w:val="948"/>
        </w:trPr>
        <w:tc>
          <w:tcPr>
            <w:tcW w:w="526" w:type="dxa"/>
            <w:vMerge/>
            <w:hideMark/>
          </w:tcPr>
          <w:p w14:paraId="70A2EA4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3501946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8A8317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077EF64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Trwałość: przystosowane do długotrwałego użytkowania przy typowych obciążeniach</w:t>
            </w:r>
          </w:p>
        </w:tc>
        <w:tc>
          <w:tcPr>
            <w:tcW w:w="680" w:type="dxa"/>
            <w:noWrap/>
            <w:hideMark/>
          </w:tcPr>
          <w:p w14:paraId="2CBADD4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7C7E4A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6A9CB2A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4BDF4BE" w14:textId="77777777" w:rsidTr="000A1099">
        <w:trPr>
          <w:trHeight w:val="636"/>
        </w:trPr>
        <w:tc>
          <w:tcPr>
            <w:tcW w:w="526" w:type="dxa"/>
            <w:vMerge/>
            <w:hideMark/>
          </w:tcPr>
          <w:p w14:paraId="5A524E1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28A01E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3789E7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65640C0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Wymiary: około 252 x 93 x 57 mm (+/-5%)</w:t>
            </w:r>
          </w:p>
        </w:tc>
        <w:tc>
          <w:tcPr>
            <w:tcW w:w="680" w:type="dxa"/>
            <w:noWrap/>
            <w:hideMark/>
          </w:tcPr>
          <w:p w14:paraId="4A2D54D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481D553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285BCC6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0E1B47A" w14:textId="77777777" w:rsidTr="000A1099">
        <w:trPr>
          <w:trHeight w:val="576"/>
        </w:trPr>
        <w:tc>
          <w:tcPr>
            <w:tcW w:w="526" w:type="dxa"/>
            <w:vMerge/>
            <w:hideMark/>
          </w:tcPr>
          <w:p w14:paraId="66630EF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0142E45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E3DBA2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211C973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r w:rsidRPr="00B7394A">
              <w:rPr>
                <w:rFonts w:eastAsia="Times New Roman" w:cstheme="minorHAnsi"/>
                <w:b/>
                <w:bCs/>
                <w:sz w:val="20"/>
                <w:szCs w:val="20"/>
                <w:lang w:eastAsia="x-none"/>
              </w:rPr>
              <w:t>Nazwa modelu ….........................................................................................................</w:t>
            </w:r>
          </w:p>
        </w:tc>
      </w:tr>
      <w:tr w:rsidR="00B7394A" w:rsidRPr="00B7394A" w14:paraId="0D3E8743" w14:textId="77777777" w:rsidTr="000A1099">
        <w:trPr>
          <w:trHeight w:val="300"/>
        </w:trPr>
        <w:tc>
          <w:tcPr>
            <w:tcW w:w="526" w:type="dxa"/>
            <w:vMerge/>
            <w:hideMark/>
          </w:tcPr>
          <w:p w14:paraId="4DD59F8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75718B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035C610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0A021724" w14:textId="77777777" w:rsidR="00B7394A" w:rsidRPr="00B7394A" w:rsidRDefault="00B7394A" w:rsidP="00B7394A">
            <w:pPr>
              <w:autoSpaceDE w:val="0"/>
              <w:autoSpaceDN w:val="0"/>
              <w:adjustRightInd w:val="0"/>
              <w:spacing w:after="0" w:line="240" w:lineRule="auto"/>
              <w:contextualSpacing/>
              <w:rPr>
                <w:rFonts w:eastAsia="Times New Roman" w:cstheme="minorHAnsi"/>
                <w:bCs/>
                <w:i/>
                <w:iCs/>
                <w:sz w:val="20"/>
                <w:szCs w:val="20"/>
                <w:lang w:eastAsia="x-none"/>
              </w:rPr>
            </w:pPr>
            <w:r w:rsidRPr="00B7394A">
              <w:rPr>
                <w:rFonts w:eastAsia="Times New Roman" w:cstheme="minorHAnsi"/>
                <w:bCs/>
                <w:i/>
                <w:iCs/>
                <w:sz w:val="20"/>
                <w:szCs w:val="20"/>
                <w:lang w:eastAsia="x-none"/>
              </w:rPr>
              <w:t>Zdjęcie (jeśli sprzęt nie posiada modelu umożliwiającego identyfikację)</w:t>
            </w:r>
          </w:p>
        </w:tc>
      </w:tr>
      <w:tr w:rsidR="00B7394A" w:rsidRPr="00B7394A" w14:paraId="599F558F" w14:textId="77777777" w:rsidTr="000A1099">
        <w:trPr>
          <w:trHeight w:val="1260"/>
        </w:trPr>
        <w:tc>
          <w:tcPr>
            <w:tcW w:w="526" w:type="dxa"/>
            <w:vMerge w:val="restart"/>
            <w:vAlign w:val="center"/>
            <w:hideMark/>
          </w:tcPr>
          <w:p w14:paraId="32D7DE3F" w14:textId="77777777" w:rsidR="00B7394A" w:rsidRPr="00B7394A" w:rsidRDefault="00B7394A" w:rsidP="000A7BC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I.14</w:t>
            </w:r>
          </w:p>
        </w:tc>
        <w:tc>
          <w:tcPr>
            <w:tcW w:w="473" w:type="dxa"/>
            <w:vMerge w:val="restart"/>
            <w:textDirection w:val="btLr"/>
            <w:vAlign w:val="center"/>
            <w:hideMark/>
          </w:tcPr>
          <w:p w14:paraId="1E75E69D" w14:textId="77777777" w:rsidR="00B7394A" w:rsidRPr="00B7394A" w:rsidRDefault="00B7394A" w:rsidP="000A7BC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Wózek na pojemniki GN</w:t>
            </w:r>
          </w:p>
        </w:tc>
        <w:tc>
          <w:tcPr>
            <w:tcW w:w="746" w:type="dxa"/>
            <w:vMerge w:val="restart"/>
            <w:textDirection w:val="btLr"/>
            <w:vAlign w:val="center"/>
            <w:hideMark/>
          </w:tcPr>
          <w:p w14:paraId="2C1CD2B4" w14:textId="77777777" w:rsidR="00B7394A" w:rsidRPr="00B7394A" w:rsidRDefault="00B7394A" w:rsidP="000A7BCA">
            <w:pPr>
              <w:autoSpaceDE w:val="0"/>
              <w:autoSpaceDN w:val="0"/>
              <w:adjustRightInd w:val="0"/>
              <w:spacing w:after="0" w:line="240" w:lineRule="auto"/>
              <w:ind w:left="113" w:right="113"/>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1 sztuka</w:t>
            </w:r>
          </w:p>
        </w:tc>
        <w:tc>
          <w:tcPr>
            <w:tcW w:w="5619" w:type="dxa"/>
            <w:hideMark/>
          </w:tcPr>
          <w:p w14:paraId="68CC09A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Przeznaczenie: transport pojemników gastronomicznych w standardzie GN w kuchniach, cateringach oraz punktach zbiorowego żywienia</w:t>
            </w:r>
          </w:p>
        </w:tc>
        <w:tc>
          <w:tcPr>
            <w:tcW w:w="680" w:type="dxa"/>
            <w:hideMark/>
          </w:tcPr>
          <w:p w14:paraId="769BF3D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hideMark/>
          </w:tcPr>
          <w:p w14:paraId="57E719B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hideMark/>
          </w:tcPr>
          <w:p w14:paraId="57D320D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73E3877" w14:textId="77777777" w:rsidTr="000A1099">
        <w:trPr>
          <w:trHeight w:val="636"/>
        </w:trPr>
        <w:tc>
          <w:tcPr>
            <w:tcW w:w="526" w:type="dxa"/>
            <w:vMerge/>
            <w:hideMark/>
          </w:tcPr>
          <w:p w14:paraId="50A2220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700EAB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9387B5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06DFA56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Materiał odporny na korozję, łatwy do utrzymania w czystości</w:t>
            </w:r>
          </w:p>
        </w:tc>
        <w:tc>
          <w:tcPr>
            <w:tcW w:w="680" w:type="dxa"/>
            <w:noWrap/>
            <w:hideMark/>
          </w:tcPr>
          <w:p w14:paraId="4CD80A5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711D43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2206502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1DFCA620" w14:textId="77777777" w:rsidTr="000A1099">
        <w:trPr>
          <w:trHeight w:val="948"/>
        </w:trPr>
        <w:tc>
          <w:tcPr>
            <w:tcW w:w="526" w:type="dxa"/>
            <w:vMerge/>
            <w:hideMark/>
          </w:tcPr>
          <w:p w14:paraId="59092BE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FE74F9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7E4E63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236092B7"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Prowadnice: dostosowane do pojemników GN w różnych rozmiarach, rozmieszczone w równych odstępach</w:t>
            </w:r>
          </w:p>
        </w:tc>
        <w:tc>
          <w:tcPr>
            <w:tcW w:w="680" w:type="dxa"/>
            <w:noWrap/>
            <w:hideMark/>
          </w:tcPr>
          <w:p w14:paraId="4AE93BF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70AD4EA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3AEA4F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DDC7386" w14:textId="77777777" w:rsidTr="000A1099">
        <w:trPr>
          <w:trHeight w:val="636"/>
        </w:trPr>
        <w:tc>
          <w:tcPr>
            <w:tcW w:w="526" w:type="dxa"/>
            <w:vMerge/>
            <w:hideMark/>
          </w:tcPr>
          <w:p w14:paraId="007DEB2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9B2DC4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5DB8A67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0FD639F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Stabilność: konstrukcja przystosowana do wielokrotnego obciążania</w:t>
            </w:r>
          </w:p>
        </w:tc>
        <w:tc>
          <w:tcPr>
            <w:tcW w:w="680" w:type="dxa"/>
            <w:noWrap/>
            <w:hideMark/>
          </w:tcPr>
          <w:p w14:paraId="287A3DF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74A86EB8"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7CAC6CF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176C4656" w14:textId="77777777" w:rsidTr="000A1099">
        <w:trPr>
          <w:trHeight w:val="636"/>
        </w:trPr>
        <w:tc>
          <w:tcPr>
            <w:tcW w:w="526" w:type="dxa"/>
            <w:vMerge/>
            <w:hideMark/>
          </w:tcPr>
          <w:p w14:paraId="0D48E66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0BAACB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5481D3E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13AA5D4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Kółka: cztery skrętne, umożliwiające łatwe manewrowanie</w:t>
            </w:r>
          </w:p>
        </w:tc>
        <w:tc>
          <w:tcPr>
            <w:tcW w:w="680" w:type="dxa"/>
            <w:noWrap/>
            <w:hideMark/>
          </w:tcPr>
          <w:p w14:paraId="09C9D812"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F72EB8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16C179D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9F8BB96" w14:textId="77777777" w:rsidTr="000A1099">
        <w:trPr>
          <w:trHeight w:val="948"/>
        </w:trPr>
        <w:tc>
          <w:tcPr>
            <w:tcW w:w="526" w:type="dxa"/>
            <w:vMerge/>
            <w:hideMark/>
          </w:tcPr>
          <w:p w14:paraId="2FD3162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50069A6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85D79D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25191271"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co najmniej dwa koła z hamulcem zapewniają stabilność podczas załadunku i rozładunku</w:t>
            </w:r>
          </w:p>
        </w:tc>
        <w:tc>
          <w:tcPr>
            <w:tcW w:w="680" w:type="dxa"/>
            <w:hideMark/>
          </w:tcPr>
          <w:p w14:paraId="4DE535E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hideMark/>
          </w:tcPr>
          <w:p w14:paraId="6D51588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hideMark/>
          </w:tcPr>
          <w:p w14:paraId="64BEE23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92DE387" w14:textId="77777777" w:rsidTr="000A1099">
        <w:trPr>
          <w:trHeight w:val="636"/>
        </w:trPr>
        <w:tc>
          <w:tcPr>
            <w:tcW w:w="526" w:type="dxa"/>
            <w:vMerge/>
            <w:hideMark/>
          </w:tcPr>
          <w:p w14:paraId="2641230A"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BE9FD4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4AA6E4B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7FA1ECD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Ruch: płynny nawet przy pełnym obciążeniu</w:t>
            </w:r>
          </w:p>
        </w:tc>
        <w:tc>
          <w:tcPr>
            <w:tcW w:w="680" w:type="dxa"/>
            <w:noWrap/>
            <w:hideMark/>
          </w:tcPr>
          <w:p w14:paraId="0208E20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29D5120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6E2128F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790DC764" w14:textId="77777777" w:rsidTr="000A1099">
        <w:trPr>
          <w:trHeight w:val="948"/>
        </w:trPr>
        <w:tc>
          <w:tcPr>
            <w:tcW w:w="526" w:type="dxa"/>
            <w:vMerge/>
            <w:hideMark/>
          </w:tcPr>
          <w:p w14:paraId="407E6A5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CC168B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32DAEC4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13A82C2E"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Budowa: otwarta, pozwalająca na szybkie czyszczenie i dobrą wentylację pojemników</w:t>
            </w:r>
          </w:p>
        </w:tc>
        <w:tc>
          <w:tcPr>
            <w:tcW w:w="680" w:type="dxa"/>
            <w:noWrap/>
            <w:hideMark/>
          </w:tcPr>
          <w:p w14:paraId="35B38AE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43E4572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29F00C1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99A7B4F" w14:textId="77777777" w:rsidTr="000A1099">
        <w:trPr>
          <w:trHeight w:val="948"/>
        </w:trPr>
        <w:tc>
          <w:tcPr>
            <w:tcW w:w="526" w:type="dxa"/>
            <w:vMerge/>
            <w:hideMark/>
          </w:tcPr>
          <w:p w14:paraId="20A7482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C86FD1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1A94DA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0714CCC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Ergonomia: wygodne wkładanie i wyjmowanie pojemników dzięki odpowiedniej wysokości prowadnic</w:t>
            </w:r>
          </w:p>
        </w:tc>
        <w:tc>
          <w:tcPr>
            <w:tcW w:w="680" w:type="dxa"/>
            <w:noWrap/>
            <w:hideMark/>
          </w:tcPr>
          <w:p w14:paraId="440077F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6106DC66"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5F42328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6A1F9C28" w14:textId="77777777" w:rsidTr="000A1099">
        <w:trPr>
          <w:trHeight w:val="948"/>
        </w:trPr>
        <w:tc>
          <w:tcPr>
            <w:tcW w:w="526" w:type="dxa"/>
            <w:vMerge/>
            <w:hideMark/>
          </w:tcPr>
          <w:p w14:paraId="067933A2"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2BE8E9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13710E4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733E528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Trwałość: powierzchnie odporne na intensywną eksploatację w środowisku kuchennym</w:t>
            </w:r>
          </w:p>
        </w:tc>
        <w:tc>
          <w:tcPr>
            <w:tcW w:w="680" w:type="dxa"/>
            <w:noWrap/>
            <w:hideMark/>
          </w:tcPr>
          <w:p w14:paraId="38F1B60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2BE0027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4BCBF26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AE465E5" w14:textId="77777777" w:rsidTr="000A1099">
        <w:trPr>
          <w:trHeight w:val="948"/>
        </w:trPr>
        <w:tc>
          <w:tcPr>
            <w:tcW w:w="526" w:type="dxa"/>
            <w:vMerge/>
            <w:hideMark/>
          </w:tcPr>
          <w:p w14:paraId="59B68797"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4A7C9C9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299167C4"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4A46822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Praca codzienna: przystosowany do codziennego użytkowania w gastronomii</w:t>
            </w:r>
          </w:p>
        </w:tc>
        <w:tc>
          <w:tcPr>
            <w:tcW w:w="680" w:type="dxa"/>
            <w:noWrap/>
            <w:hideMark/>
          </w:tcPr>
          <w:p w14:paraId="0DFCC62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354981EF"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600A6C2A"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2BD6CAB0" w14:textId="77777777" w:rsidTr="000A1099">
        <w:trPr>
          <w:trHeight w:val="948"/>
        </w:trPr>
        <w:tc>
          <w:tcPr>
            <w:tcW w:w="526" w:type="dxa"/>
            <w:vMerge/>
            <w:hideMark/>
          </w:tcPr>
          <w:p w14:paraId="7725C57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F15B780"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F2DB62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17B15AAC"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Mobilność: umożliwia łatwe przemieszczanie między strefami przygotowania i serwowania</w:t>
            </w:r>
          </w:p>
        </w:tc>
        <w:tc>
          <w:tcPr>
            <w:tcW w:w="680" w:type="dxa"/>
            <w:noWrap/>
            <w:hideMark/>
          </w:tcPr>
          <w:p w14:paraId="09F0390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5FC77789"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0241A800"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D3C4488" w14:textId="77777777" w:rsidTr="000A1099">
        <w:trPr>
          <w:trHeight w:val="636"/>
        </w:trPr>
        <w:tc>
          <w:tcPr>
            <w:tcW w:w="526" w:type="dxa"/>
            <w:vMerge/>
            <w:hideMark/>
          </w:tcPr>
          <w:p w14:paraId="6A2A8EB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DB2E07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525A4671"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5619" w:type="dxa"/>
            <w:hideMark/>
          </w:tcPr>
          <w:p w14:paraId="6C4D37A3"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Wymiary: około 419 × 638 × 1629 mm (±5%)</w:t>
            </w:r>
          </w:p>
        </w:tc>
        <w:tc>
          <w:tcPr>
            <w:tcW w:w="680" w:type="dxa"/>
            <w:noWrap/>
            <w:hideMark/>
          </w:tcPr>
          <w:p w14:paraId="695C593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noWrap/>
            <w:hideMark/>
          </w:tcPr>
          <w:p w14:paraId="16D71CCD"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noWrap/>
            <w:hideMark/>
          </w:tcPr>
          <w:p w14:paraId="55789014"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19CB7ED6" w14:textId="77777777" w:rsidTr="000A1099">
        <w:trPr>
          <w:trHeight w:val="576"/>
        </w:trPr>
        <w:tc>
          <w:tcPr>
            <w:tcW w:w="526" w:type="dxa"/>
            <w:vMerge/>
            <w:hideMark/>
          </w:tcPr>
          <w:p w14:paraId="5C1DD32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7F3A260D"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74D2CB56"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55CFA3CB"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r w:rsidRPr="00B7394A">
              <w:rPr>
                <w:rFonts w:eastAsia="Times New Roman" w:cstheme="minorHAnsi"/>
                <w:b/>
                <w:bCs/>
                <w:sz w:val="20"/>
                <w:szCs w:val="20"/>
                <w:lang w:eastAsia="x-none"/>
              </w:rPr>
              <w:t>Nazwa modelu ….........................................................................................................</w:t>
            </w:r>
          </w:p>
        </w:tc>
      </w:tr>
      <w:tr w:rsidR="00B7394A" w:rsidRPr="00B7394A" w14:paraId="6E2C4B23" w14:textId="77777777" w:rsidTr="000A1099">
        <w:trPr>
          <w:trHeight w:val="300"/>
        </w:trPr>
        <w:tc>
          <w:tcPr>
            <w:tcW w:w="526" w:type="dxa"/>
            <w:vMerge/>
            <w:hideMark/>
          </w:tcPr>
          <w:p w14:paraId="2ECD9449"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FBE855F"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6B0F409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432E9C3B" w14:textId="77777777" w:rsidR="00B7394A" w:rsidRPr="00B7394A" w:rsidRDefault="00B7394A" w:rsidP="00B7394A">
            <w:pPr>
              <w:autoSpaceDE w:val="0"/>
              <w:autoSpaceDN w:val="0"/>
              <w:adjustRightInd w:val="0"/>
              <w:spacing w:after="0" w:line="240" w:lineRule="auto"/>
              <w:contextualSpacing/>
              <w:rPr>
                <w:rFonts w:eastAsia="Times New Roman" w:cstheme="minorHAnsi"/>
                <w:bCs/>
                <w:i/>
                <w:iCs/>
                <w:sz w:val="20"/>
                <w:szCs w:val="20"/>
                <w:lang w:eastAsia="x-none"/>
              </w:rPr>
            </w:pPr>
            <w:r w:rsidRPr="00B7394A">
              <w:rPr>
                <w:rFonts w:eastAsia="Times New Roman" w:cstheme="minorHAnsi"/>
                <w:bCs/>
                <w:i/>
                <w:iCs/>
                <w:sz w:val="20"/>
                <w:szCs w:val="20"/>
                <w:lang w:eastAsia="x-none"/>
              </w:rPr>
              <w:t>Zdjęcie (jeśli sprzęt nie posiada modelu umożliwiającego identyfikację)</w:t>
            </w:r>
          </w:p>
        </w:tc>
      </w:tr>
      <w:tr w:rsidR="00B7394A" w:rsidRPr="00B7394A" w14:paraId="520655AA" w14:textId="77777777" w:rsidTr="000A1099">
        <w:trPr>
          <w:trHeight w:val="1140"/>
        </w:trPr>
        <w:tc>
          <w:tcPr>
            <w:tcW w:w="526" w:type="dxa"/>
            <w:vMerge w:val="restart"/>
            <w:vAlign w:val="center"/>
            <w:hideMark/>
          </w:tcPr>
          <w:p w14:paraId="423E78AF" w14:textId="77777777" w:rsidR="00B7394A" w:rsidRPr="00B7394A" w:rsidRDefault="00B7394A" w:rsidP="000A7BCA">
            <w:pPr>
              <w:autoSpaceDE w:val="0"/>
              <w:autoSpaceDN w:val="0"/>
              <w:adjustRightInd w:val="0"/>
              <w:spacing w:after="0" w:line="240" w:lineRule="auto"/>
              <w:contextualSpacing/>
              <w:rPr>
                <w:rFonts w:eastAsia="Times New Roman" w:cstheme="minorHAnsi"/>
                <w:b/>
                <w:bCs/>
                <w:sz w:val="20"/>
                <w:szCs w:val="20"/>
                <w:lang w:eastAsia="x-none"/>
              </w:rPr>
            </w:pPr>
            <w:r w:rsidRPr="00B7394A">
              <w:rPr>
                <w:rFonts w:eastAsia="Times New Roman" w:cstheme="minorHAnsi"/>
                <w:b/>
                <w:bCs/>
                <w:sz w:val="20"/>
                <w:szCs w:val="20"/>
                <w:lang w:eastAsia="x-none"/>
              </w:rPr>
              <w:t>I.16</w:t>
            </w:r>
          </w:p>
        </w:tc>
        <w:tc>
          <w:tcPr>
            <w:tcW w:w="473" w:type="dxa"/>
            <w:vMerge w:val="restart"/>
            <w:textDirection w:val="btLr"/>
            <w:vAlign w:val="center"/>
            <w:hideMark/>
          </w:tcPr>
          <w:p w14:paraId="71A8AF88" w14:textId="77777777" w:rsidR="00B7394A" w:rsidRPr="00B7394A" w:rsidRDefault="00B7394A" w:rsidP="000A7BCA">
            <w:pPr>
              <w:autoSpaceDE w:val="0"/>
              <w:autoSpaceDN w:val="0"/>
              <w:adjustRightInd w:val="0"/>
              <w:spacing w:after="0" w:line="240" w:lineRule="auto"/>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Zabudowa meblowa do Sali barmańskiej</w:t>
            </w:r>
          </w:p>
        </w:tc>
        <w:tc>
          <w:tcPr>
            <w:tcW w:w="746" w:type="dxa"/>
            <w:vMerge w:val="restart"/>
            <w:textDirection w:val="btLr"/>
            <w:vAlign w:val="center"/>
            <w:hideMark/>
          </w:tcPr>
          <w:p w14:paraId="6F62EC10" w14:textId="77777777" w:rsidR="00B7394A" w:rsidRPr="00B7394A" w:rsidRDefault="00B7394A" w:rsidP="000A7BCA">
            <w:pPr>
              <w:autoSpaceDE w:val="0"/>
              <w:autoSpaceDN w:val="0"/>
              <w:adjustRightInd w:val="0"/>
              <w:spacing w:after="0" w:line="240" w:lineRule="auto"/>
              <w:ind w:left="113" w:right="113"/>
              <w:contextualSpacing/>
              <w:jc w:val="center"/>
              <w:rPr>
                <w:rFonts w:eastAsia="Times New Roman" w:cstheme="minorHAnsi"/>
                <w:b/>
                <w:bCs/>
                <w:sz w:val="20"/>
                <w:szCs w:val="20"/>
                <w:lang w:eastAsia="x-none"/>
              </w:rPr>
            </w:pPr>
            <w:r w:rsidRPr="00B7394A">
              <w:rPr>
                <w:rFonts w:eastAsia="Times New Roman" w:cstheme="minorHAnsi"/>
                <w:b/>
                <w:bCs/>
                <w:sz w:val="20"/>
                <w:szCs w:val="20"/>
                <w:lang w:eastAsia="x-none"/>
              </w:rPr>
              <w:t>1 sztuka</w:t>
            </w:r>
          </w:p>
        </w:tc>
        <w:tc>
          <w:tcPr>
            <w:tcW w:w="5619" w:type="dxa"/>
            <w:noWrap/>
            <w:hideMark/>
          </w:tcPr>
          <w:p w14:paraId="41072529" w14:textId="0F27FD0E"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xml:space="preserve">Zgodnie z wizualizacją przedstawioną </w:t>
            </w:r>
            <w:r w:rsidR="00480113">
              <w:rPr>
                <w:rFonts w:eastAsia="Times New Roman" w:cstheme="minorHAnsi"/>
                <w:bCs/>
                <w:sz w:val="20"/>
                <w:szCs w:val="20"/>
                <w:lang w:eastAsia="x-none"/>
              </w:rPr>
              <w:t>w załączniku nr 1</w:t>
            </w:r>
          </w:p>
        </w:tc>
        <w:tc>
          <w:tcPr>
            <w:tcW w:w="680" w:type="dxa"/>
            <w:hideMark/>
          </w:tcPr>
          <w:p w14:paraId="4A297FC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616" w:type="dxa"/>
            <w:hideMark/>
          </w:tcPr>
          <w:p w14:paraId="3517754B"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c>
          <w:tcPr>
            <w:tcW w:w="806" w:type="dxa"/>
            <w:hideMark/>
          </w:tcPr>
          <w:p w14:paraId="5FFB9815" w14:textId="77777777" w:rsidR="00B7394A" w:rsidRPr="00B7394A" w:rsidRDefault="00B7394A" w:rsidP="00B7394A">
            <w:pPr>
              <w:autoSpaceDE w:val="0"/>
              <w:autoSpaceDN w:val="0"/>
              <w:adjustRightInd w:val="0"/>
              <w:spacing w:after="0" w:line="240" w:lineRule="auto"/>
              <w:contextualSpacing/>
              <w:rPr>
                <w:rFonts w:eastAsia="Times New Roman" w:cstheme="minorHAnsi"/>
                <w:bCs/>
                <w:sz w:val="20"/>
                <w:szCs w:val="20"/>
                <w:lang w:eastAsia="x-none"/>
              </w:rPr>
            </w:pPr>
            <w:r w:rsidRPr="00B7394A">
              <w:rPr>
                <w:rFonts w:eastAsia="Times New Roman" w:cstheme="minorHAnsi"/>
                <w:bCs/>
                <w:sz w:val="20"/>
                <w:szCs w:val="20"/>
                <w:lang w:eastAsia="x-none"/>
              </w:rPr>
              <w:t> </w:t>
            </w:r>
          </w:p>
        </w:tc>
      </w:tr>
      <w:tr w:rsidR="00B7394A" w:rsidRPr="00B7394A" w14:paraId="0264C266" w14:textId="77777777" w:rsidTr="000A1099">
        <w:trPr>
          <w:trHeight w:val="576"/>
        </w:trPr>
        <w:tc>
          <w:tcPr>
            <w:tcW w:w="526" w:type="dxa"/>
            <w:vMerge/>
            <w:hideMark/>
          </w:tcPr>
          <w:p w14:paraId="58113425"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270A640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54AC52A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71EBE95E"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r w:rsidRPr="00B7394A">
              <w:rPr>
                <w:rFonts w:eastAsia="Times New Roman" w:cstheme="minorHAnsi"/>
                <w:b/>
                <w:bCs/>
                <w:sz w:val="20"/>
                <w:szCs w:val="20"/>
                <w:lang w:eastAsia="x-none"/>
              </w:rPr>
              <w:t>Nazwa modelu ….........................................................................................................</w:t>
            </w:r>
          </w:p>
        </w:tc>
      </w:tr>
      <w:tr w:rsidR="00B7394A" w:rsidRPr="00B7394A" w14:paraId="2BB77A72" w14:textId="77777777" w:rsidTr="000A1099">
        <w:trPr>
          <w:trHeight w:val="300"/>
        </w:trPr>
        <w:tc>
          <w:tcPr>
            <w:tcW w:w="526" w:type="dxa"/>
            <w:vMerge/>
            <w:hideMark/>
          </w:tcPr>
          <w:p w14:paraId="6E827148"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473" w:type="dxa"/>
            <w:vMerge/>
            <w:hideMark/>
          </w:tcPr>
          <w:p w14:paraId="1D40DA23"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46" w:type="dxa"/>
            <w:vMerge/>
            <w:hideMark/>
          </w:tcPr>
          <w:p w14:paraId="5BFD283C" w14:textId="77777777" w:rsidR="00B7394A" w:rsidRPr="00B7394A" w:rsidRDefault="00B7394A" w:rsidP="00B7394A">
            <w:pPr>
              <w:autoSpaceDE w:val="0"/>
              <w:autoSpaceDN w:val="0"/>
              <w:adjustRightInd w:val="0"/>
              <w:spacing w:after="0" w:line="240" w:lineRule="auto"/>
              <w:contextualSpacing/>
              <w:rPr>
                <w:rFonts w:eastAsia="Times New Roman" w:cstheme="minorHAnsi"/>
                <w:b/>
                <w:bCs/>
                <w:sz w:val="20"/>
                <w:szCs w:val="20"/>
                <w:lang w:eastAsia="x-none"/>
              </w:rPr>
            </w:pPr>
          </w:p>
        </w:tc>
        <w:tc>
          <w:tcPr>
            <w:tcW w:w="7721" w:type="dxa"/>
            <w:gridSpan w:val="4"/>
            <w:hideMark/>
          </w:tcPr>
          <w:p w14:paraId="19FD767E" w14:textId="77777777" w:rsidR="00B7394A" w:rsidRPr="00B7394A" w:rsidRDefault="00B7394A" w:rsidP="00B7394A">
            <w:pPr>
              <w:autoSpaceDE w:val="0"/>
              <w:autoSpaceDN w:val="0"/>
              <w:adjustRightInd w:val="0"/>
              <w:spacing w:after="0" w:line="240" w:lineRule="auto"/>
              <w:contextualSpacing/>
              <w:rPr>
                <w:rFonts w:eastAsia="Times New Roman" w:cstheme="minorHAnsi"/>
                <w:bCs/>
                <w:i/>
                <w:iCs/>
                <w:sz w:val="20"/>
                <w:szCs w:val="20"/>
                <w:lang w:eastAsia="x-none"/>
              </w:rPr>
            </w:pPr>
            <w:r w:rsidRPr="00B7394A">
              <w:rPr>
                <w:rFonts w:eastAsia="Times New Roman" w:cstheme="minorHAnsi"/>
                <w:bCs/>
                <w:i/>
                <w:iCs/>
                <w:sz w:val="20"/>
                <w:szCs w:val="20"/>
                <w:lang w:eastAsia="x-none"/>
              </w:rPr>
              <w:t>Zdjęcie (jeśli sprzęt nie posiada modelu umożliwiającego identyfikację)</w:t>
            </w:r>
          </w:p>
        </w:tc>
      </w:tr>
    </w:tbl>
    <w:p w14:paraId="13F34C81" w14:textId="77777777" w:rsidR="00B7394A" w:rsidRPr="00F10482" w:rsidRDefault="00B7394A" w:rsidP="002E4AA8">
      <w:pPr>
        <w:autoSpaceDE w:val="0"/>
        <w:autoSpaceDN w:val="0"/>
        <w:adjustRightInd w:val="0"/>
        <w:spacing w:after="0" w:line="240" w:lineRule="auto"/>
        <w:contextualSpacing/>
        <w:rPr>
          <w:rFonts w:eastAsia="Times New Roman" w:cstheme="minorHAnsi"/>
          <w:bCs/>
          <w:sz w:val="20"/>
          <w:szCs w:val="20"/>
          <w:lang w:eastAsia="x-none"/>
        </w:rPr>
      </w:pPr>
    </w:p>
    <w:p w14:paraId="6DA40C6A" w14:textId="77777777" w:rsidR="002E4AA8" w:rsidRPr="00F10482" w:rsidRDefault="002E4AA8" w:rsidP="002E4AA8">
      <w:pPr>
        <w:autoSpaceDE w:val="0"/>
        <w:autoSpaceDN w:val="0"/>
        <w:adjustRightInd w:val="0"/>
        <w:spacing w:after="0" w:line="240" w:lineRule="auto"/>
        <w:contextualSpacing/>
        <w:rPr>
          <w:rStyle w:val="Pogrubienie"/>
          <w:rFonts w:cstheme="minorHAnsi"/>
          <w:b w:val="0"/>
          <w:sz w:val="20"/>
          <w:szCs w:val="20"/>
        </w:rPr>
      </w:pPr>
    </w:p>
    <w:p w14:paraId="7B8A6AE8" w14:textId="77777777" w:rsidR="00C1262C" w:rsidRDefault="00C1262C" w:rsidP="00FA5028"/>
    <w:tbl>
      <w:tblPr>
        <w:tblW w:w="5006" w:type="pct"/>
        <w:jc w:val="center"/>
        <w:tblLayout w:type="fixed"/>
        <w:tblCellMar>
          <w:left w:w="70" w:type="dxa"/>
          <w:right w:w="70" w:type="dxa"/>
        </w:tblCellMar>
        <w:tblLook w:val="04A0" w:firstRow="1" w:lastRow="0" w:firstColumn="1" w:lastColumn="0" w:noHBand="0" w:noVBand="1"/>
      </w:tblPr>
      <w:tblGrid>
        <w:gridCol w:w="424"/>
        <w:gridCol w:w="1070"/>
        <w:gridCol w:w="336"/>
        <w:gridCol w:w="5449"/>
        <w:gridCol w:w="572"/>
        <w:gridCol w:w="553"/>
        <w:gridCol w:w="819"/>
      </w:tblGrid>
      <w:tr w:rsidR="00C1262C" w:rsidRPr="006F343B" w14:paraId="6A74C00C" w14:textId="77777777" w:rsidTr="00927953">
        <w:trPr>
          <w:trHeight w:val="678"/>
          <w:jc w:val="center"/>
        </w:trPr>
        <w:tc>
          <w:tcPr>
            <w:tcW w:w="99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993AC2" w14:textId="19468A2A" w:rsidR="00C1262C" w:rsidRPr="006F343B" w:rsidRDefault="001327C1" w:rsidP="00927953">
            <w:pPr>
              <w:spacing w:after="0" w:line="240" w:lineRule="auto"/>
              <w:jc w:val="center"/>
              <w:rPr>
                <w:rFonts w:eastAsia="Times New Roman" w:cstheme="minorHAnsi"/>
                <w:b/>
                <w:bCs/>
                <w:sz w:val="20"/>
                <w:szCs w:val="20"/>
                <w:lang w:eastAsia="pl-PL"/>
              </w:rPr>
            </w:pPr>
            <w:r w:rsidRPr="006F343B">
              <w:rPr>
                <w:rFonts w:eastAsia="Times New Roman" w:cstheme="minorHAnsi"/>
                <w:b/>
                <w:bCs/>
                <w:sz w:val="20"/>
                <w:szCs w:val="20"/>
                <w:lang w:eastAsia="pl-PL"/>
              </w:rPr>
              <w:t>Część II Klimatyzatory</w:t>
            </w:r>
          </w:p>
        </w:tc>
        <w:tc>
          <w:tcPr>
            <w:tcW w:w="29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6FE30B" w14:textId="77777777" w:rsidR="00C1262C" w:rsidRPr="006F343B" w:rsidRDefault="00C1262C" w:rsidP="00927953">
            <w:pPr>
              <w:spacing w:after="0" w:line="240" w:lineRule="auto"/>
              <w:jc w:val="center"/>
              <w:rPr>
                <w:rFonts w:eastAsia="Times New Roman" w:cstheme="minorHAnsi"/>
                <w:b/>
                <w:bCs/>
                <w:sz w:val="20"/>
                <w:szCs w:val="20"/>
                <w:lang w:eastAsia="pl-PL"/>
              </w:rPr>
            </w:pPr>
            <w:r w:rsidRPr="006F343B">
              <w:rPr>
                <w:rFonts w:eastAsia="Times New Roman" w:cstheme="minorHAnsi"/>
                <w:b/>
                <w:bCs/>
                <w:sz w:val="20"/>
                <w:szCs w:val="20"/>
                <w:lang w:eastAsia="pl-PL"/>
              </w:rPr>
              <w:t>OPIS ELEMENTÓW</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65EA2D" w14:textId="77777777" w:rsidR="00C1262C" w:rsidRPr="006F343B" w:rsidRDefault="00C1262C" w:rsidP="00927953">
            <w:pPr>
              <w:spacing w:after="0" w:line="240" w:lineRule="auto"/>
              <w:jc w:val="center"/>
              <w:rPr>
                <w:rFonts w:eastAsia="Times New Roman" w:cstheme="minorHAnsi"/>
                <w:b/>
                <w:bCs/>
                <w:sz w:val="20"/>
                <w:szCs w:val="20"/>
                <w:lang w:eastAsia="pl-PL"/>
              </w:rPr>
            </w:pPr>
            <w:r w:rsidRPr="006F343B">
              <w:rPr>
                <w:rFonts w:eastAsia="Times New Roman" w:cstheme="minorHAnsi"/>
                <w:b/>
                <w:bCs/>
                <w:sz w:val="20"/>
                <w:szCs w:val="20"/>
                <w:lang w:eastAsia="pl-PL"/>
              </w:rPr>
              <w:t>TAK</w:t>
            </w: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D57745" w14:textId="77777777" w:rsidR="00C1262C" w:rsidRPr="006F343B" w:rsidRDefault="00C1262C" w:rsidP="00927953">
            <w:pPr>
              <w:spacing w:after="0" w:line="240" w:lineRule="auto"/>
              <w:jc w:val="center"/>
              <w:rPr>
                <w:rFonts w:eastAsia="Times New Roman" w:cstheme="minorHAnsi"/>
                <w:b/>
                <w:bCs/>
                <w:sz w:val="20"/>
                <w:szCs w:val="20"/>
                <w:lang w:eastAsia="pl-PL"/>
              </w:rPr>
            </w:pPr>
            <w:r w:rsidRPr="006F343B">
              <w:rPr>
                <w:rFonts w:eastAsia="Times New Roman" w:cstheme="minorHAnsi"/>
                <w:b/>
                <w:bCs/>
                <w:sz w:val="20"/>
                <w:szCs w:val="20"/>
                <w:lang w:eastAsia="pl-PL"/>
              </w:rPr>
              <w:t>NIE</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4D7161" w14:textId="77777777" w:rsidR="00C1262C" w:rsidRPr="006F343B" w:rsidRDefault="00C1262C" w:rsidP="00927953">
            <w:pPr>
              <w:spacing w:after="0" w:line="240" w:lineRule="auto"/>
              <w:jc w:val="center"/>
              <w:rPr>
                <w:rFonts w:eastAsia="Times New Roman" w:cstheme="minorHAnsi"/>
                <w:b/>
                <w:bCs/>
                <w:sz w:val="20"/>
                <w:szCs w:val="20"/>
                <w:lang w:eastAsia="pl-PL"/>
              </w:rPr>
            </w:pPr>
            <w:r w:rsidRPr="006F343B">
              <w:rPr>
                <w:rFonts w:eastAsia="Times New Roman" w:cstheme="minorHAnsi"/>
                <w:b/>
                <w:bCs/>
                <w:sz w:val="20"/>
                <w:szCs w:val="20"/>
                <w:lang w:eastAsia="pl-PL"/>
              </w:rPr>
              <w:t>INNE</w:t>
            </w:r>
          </w:p>
          <w:p w14:paraId="05034B84" w14:textId="77777777" w:rsidR="00C1262C" w:rsidRPr="006F343B" w:rsidRDefault="00C1262C" w:rsidP="00927953">
            <w:pPr>
              <w:spacing w:after="0" w:line="240" w:lineRule="auto"/>
              <w:jc w:val="center"/>
              <w:rPr>
                <w:rFonts w:eastAsia="Times New Roman" w:cstheme="minorHAnsi"/>
                <w:b/>
                <w:bCs/>
                <w:sz w:val="20"/>
                <w:szCs w:val="20"/>
                <w:lang w:eastAsia="pl-PL"/>
              </w:rPr>
            </w:pPr>
            <w:r w:rsidRPr="006F343B">
              <w:rPr>
                <w:rFonts w:eastAsia="Times New Roman" w:cstheme="minorHAnsi"/>
                <w:b/>
                <w:bCs/>
                <w:sz w:val="20"/>
                <w:szCs w:val="20"/>
                <w:lang w:eastAsia="pl-PL"/>
              </w:rPr>
              <w:t>(OPIS)</w:t>
            </w:r>
          </w:p>
        </w:tc>
      </w:tr>
      <w:tr w:rsidR="001327C1" w:rsidRPr="006F343B" w14:paraId="7ED0A1DE" w14:textId="77777777" w:rsidTr="00480113">
        <w:trPr>
          <w:cantSplit/>
          <w:trHeight w:val="580"/>
          <w:jc w:val="center"/>
        </w:trPr>
        <w:tc>
          <w:tcPr>
            <w:tcW w:w="230" w:type="pct"/>
            <w:vMerge w:val="restart"/>
            <w:tcBorders>
              <w:top w:val="single" w:sz="4" w:space="0" w:color="auto"/>
              <w:left w:val="single" w:sz="4" w:space="0" w:color="auto"/>
              <w:right w:val="single" w:sz="4" w:space="0" w:color="auto"/>
            </w:tcBorders>
          </w:tcPr>
          <w:p w14:paraId="115B294D" w14:textId="6DB4763D" w:rsidR="001327C1" w:rsidRPr="006F343B" w:rsidRDefault="001327C1" w:rsidP="00C1262C">
            <w:pPr>
              <w:spacing w:after="0" w:line="240" w:lineRule="auto"/>
              <w:rPr>
                <w:rFonts w:eastAsia="Times New Roman" w:cstheme="minorHAnsi"/>
                <w:b/>
                <w:bCs/>
                <w:sz w:val="20"/>
                <w:szCs w:val="20"/>
                <w:lang w:eastAsia="pl-PL"/>
              </w:rPr>
            </w:pPr>
            <w:r w:rsidRPr="006F343B">
              <w:rPr>
                <w:rFonts w:eastAsia="Times New Roman" w:cstheme="minorHAnsi"/>
                <w:b/>
                <w:bCs/>
                <w:sz w:val="20"/>
                <w:szCs w:val="20"/>
                <w:lang w:eastAsia="pl-PL"/>
              </w:rPr>
              <w:t>II.1</w:t>
            </w:r>
          </w:p>
        </w:tc>
        <w:tc>
          <w:tcPr>
            <w:tcW w:w="580" w:type="pct"/>
            <w:vMerge w:val="restart"/>
            <w:tcBorders>
              <w:top w:val="single" w:sz="4" w:space="0" w:color="auto"/>
              <w:left w:val="single" w:sz="4" w:space="0" w:color="auto"/>
              <w:right w:val="single" w:sz="4" w:space="0" w:color="auto"/>
            </w:tcBorders>
            <w:noWrap/>
          </w:tcPr>
          <w:p w14:paraId="714C30D5" w14:textId="5E4BCCFE" w:rsidR="001327C1" w:rsidRPr="006F343B" w:rsidRDefault="001327C1" w:rsidP="00C1262C">
            <w:pPr>
              <w:autoSpaceDE w:val="0"/>
              <w:autoSpaceDN w:val="0"/>
              <w:adjustRightInd w:val="0"/>
              <w:spacing w:after="0" w:line="240" w:lineRule="auto"/>
              <w:rPr>
                <w:rFonts w:cstheme="minorHAnsi"/>
                <w:sz w:val="20"/>
                <w:szCs w:val="20"/>
              </w:rPr>
            </w:pPr>
            <w:r w:rsidRPr="006F343B">
              <w:rPr>
                <w:rFonts w:cstheme="minorHAnsi"/>
              </w:rPr>
              <w:t xml:space="preserve">Klimatyzator przenośny </w:t>
            </w:r>
          </w:p>
        </w:tc>
        <w:tc>
          <w:tcPr>
            <w:tcW w:w="182" w:type="pct"/>
            <w:vMerge w:val="restart"/>
            <w:tcBorders>
              <w:top w:val="single" w:sz="4" w:space="0" w:color="auto"/>
              <w:left w:val="nil"/>
              <w:right w:val="nil"/>
            </w:tcBorders>
            <w:noWrap/>
            <w:textDirection w:val="btLr"/>
          </w:tcPr>
          <w:p w14:paraId="12FA4E9F" w14:textId="26369276" w:rsidR="001327C1" w:rsidRPr="006F343B" w:rsidRDefault="001327C1" w:rsidP="000F5425">
            <w:pPr>
              <w:spacing w:after="0" w:line="240" w:lineRule="auto"/>
              <w:ind w:left="113" w:right="113"/>
              <w:jc w:val="center"/>
              <w:rPr>
                <w:rFonts w:eastAsia="Times New Roman" w:cstheme="minorHAnsi"/>
                <w:sz w:val="20"/>
                <w:szCs w:val="20"/>
                <w:lang w:eastAsia="pl-PL"/>
              </w:rPr>
            </w:pPr>
            <w:r w:rsidRPr="006F343B">
              <w:rPr>
                <w:rFonts w:eastAsia="Times New Roman" w:cstheme="minorHAnsi"/>
                <w:sz w:val="20"/>
                <w:szCs w:val="20"/>
                <w:lang w:eastAsia="pl-PL"/>
              </w:rPr>
              <w:t>3 sztuki</w:t>
            </w:r>
          </w:p>
        </w:tc>
        <w:tc>
          <w:tcPr>
            <w:tcW w:w="2954" w:type="pct"/>
            <w:tcBorders>
              <w:top w:val="single" w:sz="4" w:space="0" w:color="auto"/>
              <w:left w:val="single" w:sz="4" w:space="0" w:color="auto"/>
              <w:bottom w:val="single" w:sz="4" w:space="0" w:color="auto"/>
              <w:right w:val="single" w:sz="4" w:space="0" w:color="auto"/>
            </w:tcBorders>
            <w:noWrap/>
          </w:tcPr>
          <w:p w14:paraId="27A6EB53" w14:textId="4523F815" w:rsidR="001327C1" w:rsidRPr="006F343B" w:rsidRDefault="001327C1" w:rsidP="00927953">
            <w:pPr>
              <w:autoSpaceDE w:val="0"/>
              <w:autoSpaceDN w:val="0"/>
              <w:adjustRightInd w:val="0"/>
              <w:spacing w:after="0" w:line="240" w:lineRule="auto"/>
              <w:rPr>
                <w:rFonts w:cstheme="minorHAnsi"/>
                <w:sz w:val="20"/>
                <w:szCs w:val="20"/>
              </w:rPr>
            </w:pPr>
            <w:r w:rsidRPr="006F343B">
              <w:rPr>
                <w:rFonts w:cstheme="minorHAnsi"/>
              </w:rPr>
              <w:t>Wydajność chłodzenia: minimalna moc: 5 kW (18 000 BTU lub równoważna).</w:t>
            </w:r>
          </w:p>
        </w:tc>
        <w:tc>
          <w:tcPr>
            <w:tcW w:w="310" w:type="pct"/>
            <w:tcBorders>
              <w:top w:val="single" w:sz="4" w:space="0" w:color="auto"/>
              <w:left w:val="single" w:sz="4" w:space="0" w:color="auto"/>
              <w:bottom w:val="single" w:sz="4" w:space="0" w:color="auto"/>
              <w:right w:val="single" w:sz="4" w:space="0" w:color="auto"/>
            </w:tcBorders>
          </w:tcPr>
          <w:p w14:paraId="499EA685"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6670E36"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A991BEA" w14:textId="77777777" w:rsidR="001327C1" w:rsidRPr="006F343B" w:rsidRDefault="001327C1" w:rsidP="00927953">
            <w:pPr>
              <w:autoSpaceDE w:val="0"/>
              <w:autoSpaceDN w:val="0"/>
              <w:adjustRightInd w:val="0"/>
              <w:spacing w:after="0" w:line="240" w:lineRule="auto"/>
              <w:rPr>
                <w:rFonts w:cstheme="minorHAnsi"/>
                <w:sz w:val="20"/>
                <w:szCs w:val="20"/>
              </w:rPr>
            </w:pPr>
          </w:p>
        </w:tc>
      </w:tr>
      <w:tr w:rsidR="001327C1" w:rsidRPr="006F343B" w14:paraId="319CDEC6" w14:textId="77777777" w:rsidTr="00480113">
        <w:trPr>
          <w:cantSplit/>
          <w:trHeight w:val="418"/>
          <w:jc w:val="center"/>
        </w:trPr>
        <w:tc>
          <w:tcPr>
            <w:tcW w:w="230" w:type="pct"/>
            <w:vMerge/>
            <w:tcBorders>
              <w:left w:val="single" w:sz="4" w:space="0" w:color="auto"/>
              <w:right w:val="single" w:sz="4" w:space="0" w:color="auto"/>
            </w:tcBorders>
            <w:vAlign w:val="center"/>
          </w:tcPr>
          <w:p w14:paraId="24DEB4E4" w14:textId="4C73BB0D" w:rsidR="001327C1" w:rsidRPr="006F343B" w:rsidRDefault="001327C1" w:rsidP="00C1262C">
            <w:pPr>
              <w:spacing w:after="0" w:line="240" w:lineRule="auto"/>
              <w:rPr>
                <w:rFonts w:eastAsia="Times New Roman" w:cstheme="minorHAnsi"/>
                <w:b/>
                <w:bCs/>
                <w:sz w:val="20"/>
                <w:szCs w:val="20"/>
                <w:lang w:eastAsia="pl-PL"/>
              </w:rPr>
            </w:pPr>
          </w:p>
        </w:tc>
        <w:tc>
          <w:tcPr>
            <w:tcW w:w="580" w:type="pct"/>
            <w:vMerge/>
            <w:tcBorders>
              <w:left w:val="single" w:sz="4" w:space="0" w:color="auto"/>
              <w:right w:val="single" w:sz="4" w:space="0" w:color="auto"/>
            </w:tcBorders>
            <w:noWrap/>
            <w:vAlign w:val="bottom"/>
          </w:tcPr>
          <w:p w14:paraId="0ECE5065" w14:textId="1EC458EA" w:rsidR="001327C1" w:rsidRPr="006F343B" w:rsidRDefault="001327C1" w:rsidP="00C1262C">
            <w:pPr>
              <w:autoSpaceDE w:val="0"/>
              <w:autoSpaceDN w:val="0"/>
              <w:adjustRightInd w:val="0"/>
              <w:spacing w:after="0" w:line="240" w:lineRule="auto"/>
              <w:rPr>
                <w:rFonts w:cstheme="minorHAnsi"/>
                <w:sz w:val="20"/>
                <w:szCs w:val="20"/>
              </w:rPr>
            </w:pPr>
          </w:p>
        </w:tc>
        <w:tc>
          <w:tcPr>
            <w:tcW w:w="182" w:type="pct"/>
            <w:vMerge/>
            <w:tcBorders>
              <w:left w:val="nil"/>
              <w:right w:val="nil"/>
            </w:tcBorders>
            <w:noWrap/>
            <w:textDirection w:val="btLr"/>
            <w:vAlign w:val="bottom"/>
          </w:tcPr>
          <w:p w14:paraId="1BEEE3B2" w14:textId="4534C2CF" w:rsidR="001327C1" w:rsidRPr="006F343B" w:rsidRDefault="001327C1"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6A1F590" w14:textId="6F2F605D" w:rsidR="001327C1" w:rsidRPr="006F343B" w:rsidRDefault="001327C1" w:rsidP="00927953">
            <w:pPr>
              <w:autoSpaceDE w:val="0"/>
              <w:autoSpaceDN w:val="0"/>
              <w:adjustRightInd w:val="0"/>
              <w:spacing w:after="0" w:line="240" w:lineRule="auto"/>
              <w:rPr>
                <w:rFonts w:cstheme="minorHAnsi"/>
                <w:sz w:val="20"/>
                <w:szCs w:val="20"/>
              </w:rPr>
            </w:pPr>
            <w:r w:rsidRPr="006F343B">
              <w:rPr>
                <w:rFonts w:cstheme="minorHAnsi"/>
              </w:rPr>
              <w:t xml:space="preserve"> Wydajność grzania: minimalna moc: 5 kW (18 000 BTU lub równoważna).</w:t>
            </w:r>
          </w:p>
        </w:tc>
        <w:tc>
          <w:tcPr>
            <w:tcW w:w="310" w:type="pct"/>
            <w:tcBorders>
              <w:top w:val="single" w:sz="4" w:space="0" w:color="auto"/>
              <w:left w:val="single" w:sz="4" w:space="0" w:color="auto"/>
              <w:bottom w:val="single" w:sz="4" w:space="0" w:color="auto"/>
              <w:right w:val="single" w:sz="4" w:space="0" w:color="auto"/>
            </w:tcBorders>
          </w:tcPr>
          <w:p w14:paraId="7E565D3D"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243FBBF"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51DC1B4" w14:textId="77777777" w:rsidR="001327C1" w:rsidRPr="006F343B" w:rsidRDefault="001327C1" w:rsidP="00927953">
            <w:pPr>
              <w:autoSpaceDE w:val="0"/>
              <w:autoSpaceDN w:val="0"/>
              <w:adjustRightInd w:val="0"/>
              <w:spacing w:after="0" w:line="240" w:lineRule="auto"/>
              <w:rPr>
                <w:rFonts w:cstheme="minorHAnsi"/>
                <w:sz w:val="20"/>
                <w:szCs w:val="20"/>
              </w:rPr>
            </w:pPr>
          </w:p>
        </w:tc>
      </w:tr>
      <w:tr w:rsidR="001327C1" w:rsidRPr="006F343B" w14:paraId="09657AA4" w14:textId="77777777" w:rsidTr="00480113">
        <w:trPr>
          <w:cantSplit/>
          <w:trHeight w:val="410"/>
          <w:jc w:val="center"/>
        </w:trPr>
        <w:tc>
          <w:tcPr>
            <w:tcW w:w="230" w:type="pct"/>
            <w:vMerge/>
            <w:tcBorders>
              <w:left w:val="single" w:sz="4" w:space="0" w:color="auto"/>
              <w:right w:val="single" w:sz="4" w:space="0" w:color="auto"/>
            </w:tcBorders>
            <w:vAlign w:val="center"/>
          </w:tcPr>
          <w:p w14:paraId="6A1B173C" w14:textId="1031F9C8" w:rsidR="001327C1" w:rsidRPr="006F343B" w:rsidRDefault="001327C1" w:rsidP="00C1262C">
            <w:pPr>
              <w:spacing w:after="0" w:line="240" w:lineRule="auto"/>
              <w:rPr>
                <w:rFonts w:eastAsia="Times New Roman" w:cstheme="minorHAnsi"/>
                <w:b/>
                <w:bCs/>
                <w:sz w:val="20"/>
                <w:szCs w:val="20"/>
                <w:lang w:eastAsia="pl-PL"/>
              </w:rPr>
            </w:pPr>
          </w:p>
        </w:tc>
        <w:tc>
          <w:tcPr>
            <w:tcW w:w="580" w:type="pct"/>
            <w:vMerge/>
            <w:tcBorders>
              <w:left w:val="single" w:sz="4" w:space="0" w:color="auto"/>
              <w:right w:val="single" w:sz="4" w:space="0" w:color="auto"/>
            </w:tcBorders>
            <w:noWrap/>
            <w:vAlign w:val="bottom"/>
          </w:tcPr>
          <w:p w14:paraId="2C5759AD" w14:textId="4C4AD84E" w:rsidR="001327C1" w:rsidRPr="006F343B" w:rsidRDefault="001327C1" w:rsidP="00C1262C">
            <w:pPr>
              <w:autoSpaceDE w:val="0"/>
              <w:autoSpaceDN w:val="0"/>
              <w:adjustRightInd w:val="0"/>
              <w:spacing w:after="0" w:line="240" w:lineRule="auto"/>
              <w:rPr>
                <w:rFonts w:cstheme="minorHAnsi"/>
                <w:sz w:val="20"/>
                <w:szCs w:val="20"/>
              </w:rPr>
            </w:pPr>
          </w:p>
        </w:tc>
        <w:tc>
          <w:tcPr>
            <w:tcW w:w="182" w:type="pct"/>
            <w:vMerge/>
            <w:tcBorders>
              <w:left w:val="nil"/>
              <w:right w:val="nil"/>
            </w:tcBorders>
            <w:noWrap/>
            <w:textDirection w:val="btLr"/>
            <w:vAlign w:val="bottom"/>
          </w:tcPr>
          <w:p w14:paraId="2E180582" w14:textId="599E039D" w:rsidR="001327C1" w:rsidRPr="006F343B" w:rsidRDefault="001327C1"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A9826E3" w14:textId="077B4502" w:rsidR="001327C1" w:rsidRPr="006F343B" w:rsidRDefault="001327C1" w:rsidP="00927953">
            <w:pPr>
              <w:autoSpaceDE w:val="0"/>
              <w:autoSpaceDN w:val="0"/>
              <w:adjustRightInd w:val="0"/>
              <w:spacing w:after="0" w:line="240" w:lineRule="auto"/>
              <w:rPr>
                <w:rFonts w:cstheme="minorHAnsi"/>
                <w:sz w:val="20"/>
                <w:szCs w:val="20"/>
              </w:rPr>
            </w:pPr>
            <w:r w:rsidRPr="006F343B">
              <w:rPr>
                <w:rFonts w:cstheme="minorHAnsi"/>
              </w:rPr>
              <w:t>Wydajność osuszania: minimum 70 litrów/24 godziny.</w:t>
            </w:r>
          </w:p>
        </w:tc>
        <w:tc>
          <w:tcPr>
            <w:tcW w:w="310" w:type="pct"/>
            <w:tcBorders>
              <w:top w:val="single" w:sz="4" w:space="0" w:color="auto"/>
              <w:left w:val="single" w:sz="4" w:space="0" w:color="auto"/>
              <w:bottom w:val="single" w:sz="4" w:space="0" w:color="auto"/>
              <w:right w:val="single" w:sz="4" w:space="0" w:color="auto"/>
            </w:tcBorders>
          </w:tcPr>
          <w:p w14:paraId="6A18CA6C"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41A8A05"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92DB42A" w14:textId="77777777" w:rsidR="001327C1" w:rsidRPr="006F343B" w:rsidRDefault="001327C1" w:rsidP="00927953">
            <w:pPr>
              <w:autoSpaceDE w:val="0"/>
              <w:autoSpaceDN w:val="0"/>
              <w:adjustRightInd w:val="0"/>
              <w:spacing w:after="0" w:line="240" w:lineRule="auto"/>
              <w:rPr>
                <w:rFonts w:cstheme="minorHAnsi"/>
                <w:sz w:val="20"/>
                <w:szCs w:val="20"/>
              </w:rPr>
            </w:pPr>
          </w:p>
        </w:tc>
      </w:tr>
      <w:tr w:rsidR="001327C1" w:rsidRPr="006F343B" w14:paraId="553AD63D" w14:textId="77777777" w:rsidTr="00480113">
        <w:trPr>
          <w:cantSplit/>
          <w:trHeight w:val="416"/>
          <w:jc w:val="center"/>
        </w:trPr>
        <w:tc>
          <w:tcPr>
            <w:tcW w:w="230" w:type="pct"/>
            <w:vMerge/>
            <w:tcBorders>
              <w:left w:val="single" w:sz="4" w:space="0" w:color="auto"/>
              <w:right w:val="single" w:sz="4" w:space="0" w:color="auto"/>
            </w:tcBorders>
            <w:vAlign w:val="center"/>
          </w:tcPr>
          <w:p w14:paraId="151E8EB7" w14:textId="55B91E5C" w:rsidR="001327C1" w:rsidRPr="006F343B" w:rsidRDefault="001327C1" w:rsidP="00C1262C">
            <w:pPr>
              <w:spacing w:after="0" w:line="240" w:lineRule="auto"/>
              <w:rPr>
                <w:rFonts w:eastAsia="Times New Roman" w:cstheme="minorHAnsi"/>
                <w:b/>
                <w:bCs/>
                <w:sz w:val="20"/>
                <w:szCs w:val="20"/>
                <w:lang w:eastAsia="pl-PL"/>
              </w:rPr>
            </w:pPr>
          </w:p>
        </w:tc>
        <w:tc>
          <w:tcPr>
            <w:tcW w:w="580" w:type="pct"/>
            <w:vMerge/>
            <w:tcBorders>
              <w:left w:val="single" w:sz="4" w:space="0" w:color="auto"/>
              <w:right w:val="single" w:sz="4" w:space="0" w:color="auto"/>
            </w:tcBorders>
            <w:noWrap/>
            <w:vAlign w:val="bottom"/>
          </w:tcPr>
          <w:p w14:paraId="5055D19B" w14:textId="122B6DC8" w:rsidR="001327C1" w:rsidRPr="006F343B" w:rsidRDefault="001327C1" w:rsidP="00C1262C">
            <w:pPr>
              <w:autoSpaceDE w:val="0"/>
              <w:autoSpaceDN w:val="0"/>
              <w:adjustRightInd w:val="0"/>
              <w:spacing w:after="0" w:line="240" w:lineRule="auto"/>
              <w:rPr>
                <w:rFonts w:cstheme="minorHAnsi"/>
                <w:sz w:val="20"/>
                <w:szCs w:val="20"/>
              </w:rPr>
            </w:pPr>
          </w:p>
        </w:tc>
        <w:tc>
          <w:tcPr>
            <w:tcW w:w="182" w:type="pct"/>
            <w:vMerge/>
            <w:tcBorders>
              <w:left w:val="nil"/>
              <w:right w:val="nil"/>
            </w:tcBorders>
            <w:noWrap/>
            <w:textDirection w:val="btLr"/>
            <w:vAlign w:val="bottom"/>
          </w:tcPr>
          <w:p w14:paraId="0756F9F5" w14:textId="45C4E206" w:rsidR="001327C1" w:rsidRPr="006F343B" w:rsidRDefault="001327C1"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EBFECE5" w14:textId="21BB2A93" w:rsidR="001327C1" w:rsidRPr="006F343B" w:rsidRDefault="001327C1" w:rsidP="00927953">
            <w:pPr>
              <w:autoSpaceDE w:val="0"/>
              <w:autoSpaceDN w:val="0"/>
              <w:adjustRightInd w:val="0"/>
              <w:spacing w:after="0" w:line="240" w:lineRule="auto"/>
              <w:rPr>
                <w:rFonts w:cstheme="minorHAnsi"/>
                <w:sz w:val="20"/>
                <w:szCs w:val="20"/>
              </w:rPr>
            </w:pPr>
            <w:r w:rsidRPr="006F343B">
              <w:rPr>
                <w:rFonts w:cstheme="minorHAnsi"/>
              </w:rPr>
              <w:t>Przepływ powietrza roboczego: minimum 550 m³/godz.</w:t>
            </w:r>
          </w:p>
        </w:tc>
        <w:tc>
          <w:tcPr>
            <w:tcW w:w="310" w:type="pct"/>
            <w:tcBorders>
              <w:top w:val="single" w:sz="4" w:space="0" w:color="auto"/>
              <w:left w:val="single" w:sz="4" w:space="0" w:color="auto"/>
              <w:bottom w:val="single" w:sz="4" w:space="0" w:color="auto"/>
              <w:right w:val="single" w:sz="4" w:space="0" w:color="auto"/>
            </w:tcBorders>
          </w:tcPr>
          <w:p w14:paraId="13EFCC36"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179DDE0"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B41C54C" w14:textId="77777777" w:rsidR="001327C1" w:rsidRPr="006F343B" w:rsidRDefault="001327C1" w:rsidP="00927953">
            <w:pPr>
              <w:autoSpaceDE w:val="0"/>
              <w:autoSpaceDN w:val="0"/>
              <w:adjustRightInd w:val="0"/>
              <w:spacing w:after="0" w:line="240" w:lineRule="auto"/>
              <w:rPr>
                <w:rFonts w:cstheme="minorHAnsi"/>
                <w:sz w:val="20"/>
                <w:szCs w:val="20"/>
              </w:rPr>
            </w:pPr>
          </w:p>
        </w:tc>
      </w:tr>
      <w:tr w:rsidR="001327C1" w:rsidRPr="006F343B" w14:paraId="09FFAAB9" w14:textId="77777777" w:rsidTr="00480113">
        <w:trPr>
          <w:cantSplit/>
          <w:trHeight w:val="564"/>
          <w:jc w:val="center"/>
        </w:trPr>
        <w:tc>
          <w:tcPr>
            <w:tcW w:w="230" w:type="pct"/>
            <w:vMerge/>
            <w:tcBorders>
              <w:left w:val="single" w:sz="4" w:space="0" w:color="auto"/>
              <w:right w:val="single" w:sz="4" w:space="0" w:color="auto"/>
            </w:tcBorders>
            <w:vAlign w:val="center"/>
          </w:tcPr>
          <w:p w14:paraId="4D39D613" w14:textId="110128A2" w:rsidR="001327C1" w:rsidRPr="006F343B" w:rsidRDefault="001327C1" w:rsidP="00C1262C">
            <w:pPr>
              <w:spacing w:after="0" w:line="240" w:lineRule="auto"/>
              <w:rPr>
                <w:rFonts w:eastAsia="Times New Roman" w:cstheme="minorHAnsi"/>
                <w:b/>
                <w:bCs/>
                <w:sz w:val="20"/>
                <w:szCs w:val="20"/>
                <w:lang w:eastAsia="pl-PL"/>
              </w:rPr>
            </w:pPr>
          </w:p>
        </w:tc>
        <w:tc>
          <w:tcPr>
            <w:tcW w:w="580" w:type="pct"/>
            <w:vMerge/>
            <w:tcBorders>
              <w:left w:val="single" w:sz="4" w:space="0" w:color="auto"/>
              <w:right w:val="single" w:sz="4" w:space="0" w:color="auto"/>
            </w:tcBorders>
            <w:noWrap/>
            <w:vAlign w:val="bottom"/>
          </w:tcPr>
          <w:p w14:paraId="3ED670AB" w14:textId="0147C51D" w:rsidR="001327C1" w:rsidRPr="006F343B" w:rsidRDefault="001327C1" w:rsidP="00C1262C">
            <w:pPr>
              <w:autoSpaceDE w:val="0"/>
              <w:autoSpaceDN w:val="0"/>
              <w:adjustRightInd w:val="0"/>
              <w:spacing w:after="0" w:line="240" w:lineRule="auto"/>
              <w:rPr>
                <w:rFonts w:cstheme="minorHAnsi"/>
                <w:sz w:val="20"/>
                <w:szCs w:val="20"/>
              </w:rPr>
            </w:pPr>
          </w:p>
        </w:tc>
        <w:tc>
          <w:tcPr>
            <w:tcW w:w="182" w:type="pct"/>
            <w:vMerge/>
            <w:tcBorders>
              <w:left w:val="nil"/>
              <w:right w:val="nil"/>
            </w:tcBorders>
            <w:noWrap/>
            <w:textDirection w:val="btLr"/>
            <w:vAlign w:val="bottom"/>
          </w:tcPr>
          <w:p w14:paraId="43AD1AD3" w14:textId="6BD91E1E" w:rsidR="001327C1" w:rsidRPr="006F343B" w:rsidRDefault="001327C1"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2EAEE29" w14:textId="0A5A2629" w:rsidR="001327C1" w:rsidRPr="006F343B" w:rsidRDefault="001327C1" w:rsidP="00927953">
            <w:pPr>
              <w:autoSpaceDE w:val="0"/>
              <w:autoSpaceDN w:val="0"/>
              <w:adjustRightInd w:val="0"/>
              <w:spacing w:after="0" w:line="240" w:lineRule="auto"/>
              <w:rPr>
                <w:rFonts w:cstheme="minorHAnsi"/>
                <w:sz w:val="20"/>
                <w:szCs w:val="20"/>
              </w:rPr>
            </w:pPr>
            <w:r w:rsidRPr="006F343B">
              <w:rPr>
                <w:rFonts w:cstheme="minorHAnsi"/>
              </w:rPr>
              <w:t>Czynnik chłodniczy: R290 lub równoważny.</w:t>
            </w:r>
          </w:p>
        </w:tc>
        <w:tc>
          <w:tcPr>
            <w:tcW w:w="310" w:type="pct"/>
            <w:tcBorders>
              <w:top w:val="single" w:sz="4" w:space="0" w:color="auto"/>
              <w:left w:val="single" w:sz="4" w:space="0" w:color="auto"/>
              <w:bottom w:val="single" w:sz="4" w:space="0" w:color="auto"/>
              <w:right w:val="single" w:sz="4" w:space="0" w:color="auto"/>
            </w:tcBorders>
          </w:tcPr>
          <w:p w14:paraId="69BF8F1B"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4E1F471"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B6B9A00" w14:textId="77777777" w:rsidR="001327C1" w:rsidRPr="006F343B" w:rsidRDefault="001327C1" w:rsidP="00927953">
            <w:pPr>
              <w:autoSpaceDE w:val="0"/>
              <w:autoSpaceDN w:val="0"/>
              <w:adjustRightInd w:val="0"/>
              <w:spacing w:after="0" w:line="240" w:lineRule="auto"/>
              <w:rPr>
                <w:rFonts w:cstheme="minorHAnsi"/>
                <w:sz w:val="20"/>
                <w:szCs w:val="20"/>
              </w:rPr>
            </w:pPr>
          </w:p>
        </w:tc>
      </w:tr>
      <w:tr w:rsidR="001327C1" w:rsidRPr="006F343B" w14:paraId="6F834ABC" w14:textId="77777777" w:rsidTr="00480113">
        <w:trPr>
          <w:cantSplit/>
          <w:trHeight w:val="558"/>
          <w:jc w:val="center"/>
        </w:trPr>
        <w:tc>
          <w:tcPr>
            <w:tcW w:w="230" w:type="pct"/>
            <w:vMerge/>
            <w:tcBorders>
              <w:left w:val="single" w:sz="4" w:space="0" w:color="auto"/>
              <w:right w:val="single" w:sz="4" w:space="0" w:color="auto"/>
            </w:tcBorders>
            <w:vAlign w:val="center"/>
          </w:tcPr>
          <w:p w14:paraId="304541F1" w14:textId="4C9F85E1" w:rsidR="001327C1" w:rsidRPr="006F343B" w:rsidRDefault="001327C1" w:rsidP="00C1262C">
            <w:pPr>
              <w:spacing w:after="0" w:line="240" w:lineRule="auto"/>
              <w:rPr>
                <w:rFonts w:eastAsia="Times New Roman" w:cstheme="minorHAnsi"/>
                <w:b/>
                <w:bCs/>
                <w:sz w:val="20"/>
                <w:szCs w:val="20"/>
                <w:lang w:eastAsia="pl-PL"/>
              </w:rPr>
            </w:pPr>
          </w:p>
        </w:tc>
        <w:tc>
          <w:tcPr>
            <w:tcW w:w="580" w:type="pct"/>
            <w:vMerge/>
            <w:tcBorders>
              <w:left w:val="single" w:sz="4" w:space="0" w:color="auto"/>
              <w:right w:val="single" w:sz="4" w:space="0" w:color="auto"/>
            </w:tcBorders>
            <w:noWrap/>
            <w:vAlign w:val="bottom"/>
          </w:tcPr>
          <w:p w14:paraId="6BFF8002" w14:textId="17A0F9BE" w:rsidR="001327C1" w:rsidRPr="006F343B" w:rsidRDefault="001327C1" w:rsidP="00C1262C">
            <w:pPr>
              <w:autoSpaceDE w:val="0"/>
              <w:autoSpaceDN w:val="0"/>
              <w:adjustRightInd w:val="0"/>
              <w:spacing w:after="0" w:line="240" w:lineRule="auto"/>
              <w:rPr>
                <w:rFonts w:cstheme="minorHAnsi"/>
                <w:sz w:val="20"/>
                <w:szCs w:val="20"/>
              </w:rPr>
            </w:pPr>
          </w:p>
        </w:tc>
        <w:tc>
          <w:tcPr>
            <w:tcW w:w="182" w:type="pct"/>
            <w:vMerge/>
            <w:tcBorders>
              <w:left w:val="nil"/>
              <w:right w:val="nil"/>
            </w:tcBorders>
            <w:noWrap/>
            <w:textDirection w:val="btLr"/>
            <w:vAlign w:val="bottom"/>
          </w:tcPr>
          <w:p w14:paraId="43DEB52D" w14:textId="440D250B" w:rsidR="001327C1" w:rsidRPr="006F343B" w:rsidRDefault="001327C1"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1D96147" w14:textId="69C9919F" w:rsidR="001327C1" w:rsidRPr="006F343B" w:rsidRDefault="001327C1" w:rsidP="00927953">
            <w:pPr>
              <w:autoSpaceDE w:val="0"/>
              <w:autoSpaceDN w:val="0"/>
              <w:adjustRightInd w:val="0"/>
              <w:spacing w:after="0" w:line="240" w:lineRule="auto"/>
              <w:rPr>
                <w:rFonts w:cstheme="minorHAnsi"/>
                <w:sz w:val="20"/>
                <w:szCs w:val="20"/>
              </w:rPr>
            </w:pPr>
            <w:r w:rsidRPr="006F343B">
              <w:rPr>
                <w:rFonts w:cstheme="minorHAnsi"/>
              </w:rPr>
              <w:t>Długość rury wylotowej: minimum 150 cm, średnica fi 15 cm lub kompatybilna.</w:t>
            </w:r>
          </w:p>
        </w:tc>
        <w:tc>
          <w:tcPr>
            <w:tcW w:w="310" w:type="pct"/>
            <w:tcBorders>
              <w:top w:val="single" w:sz="4" w:space="0" w:color="auto"/>
              <w:left w:val="single" w:sz="4" w:space="0" w:color="auto"/>
              <w:bottom w:val="single" w:sz="4" w:space="0" w:color="auto"/>
              <w:right w:val="single" w:sz="4" w:space="0" w:color="auto"/>
            </w:tcBorders>
          </w:tcPr>
          <w:p w14:paraId="1B75CA25"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0D8AFC2"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3DB4F6F" w14:textId="77777777" w:rsidR="001327C1" w:rsidRPr="006F343B" w:rsidRDefault="001327C1" w:rsidP="00927953">
            <w:pPr>
              <w:autoSpaceDE w:val="0"/>
              <w:autoSpaceDN w:val="0"/>
              <w:adjustRightInd w:val="0"/>
              <w:spacing w:after="0" w:line="240" w:lineRule="auto"/>
              <w:rPr>
                <w:rFonts w:cstheme="minorHAnsi"/>
                <w:sz w:val="20"/>
                <w:szCs w:val="20"/>
              </w:rPr>
            </w:pPr>
          </w:p>
        </w:tc>
      </w:tr>
      <w:tr w:rsidR="001327C1" w:rsidRPr="006F343B" w14:paraId="112D5D57" w14:textId="77777777" w:rsidTr="00480113">
        <w:trPr>
          <w:cantSplit/>
          <w:trHeight w:val="546"/>
          <w:jc w:val="center"/>
        </w:trPr>
        <w:tc>
          <w:tcPr>
            <w:tcW w:w="230" w:type="pct"/>
            <w:vMerge/>
            <w:tcBorders>
              <w:left w:val="single" w:sz="4" w:space="0" w:color="auto"/>
              <w:right w:val="single" w:sz="4" w:space="0" w:color="auto"/>
            </w:tcBorders>
            <w:vAlign w:val="center"/>
          </w:tcPr>
          <w:p w14:paraId="19DCAAEE" w14:textId="1743F795" w:rsidR="001327C1" w:rsidRPr="006F343B" w:rsidRDefault="001327C1" w:rsidP="00C1262C">
            <w:pPr>
              <w:spacing w:after="0" w:line="240" w:lineRule="auto"/>
              <w:rPr>
                <w:rFonts w:eastAsia="Times New Roman" w:cstheme="minorHAnsi"/>
                <w:b/>
                <w:bCs/>
                <w:sz w:val="20"/>
                <w:szCs w:val="20"/>
                <w:lang w:eastAsia="pl-PL"/>
              </w:rPr>
            </w:pPr>
          </w:p>
        </w:tc>
        <w:tc>
          <w:tcPr>
            <w:tcW w:w="580" w:type="pct"/>
            <w:vMerge/>
            <w:tcBorders>
              <w:left w:val="single" w:sz="4" w:space="0" w:color="auto"/>
              <w:right w:val="single" w:sz="4" w:space="0" w:color="auto"/>
            </w:tcBorders>
            <w:noWrap/>
            <w:vAlign w:val="bottom"/>
          </w:tcPr>
          <w:p w14:paraId="41961B5E" w14:textId="4F35866C" w:rsidR="001327C1" w:rsidRPr="006F343B" w:rsidRDefault="001327C1" w:rsidP="00C1262C">
            <w:pPr>
              <w:autoSpaceDE w:val="0"/>
              <w:autoSpaceDN w:val="0"/>
              <w:adjustRightInd w:val="0"/>
              <w:spacing w:after="0" w:line="240" w:lineRule="auto"/>
              <w:rPr>
                <w:rFonts w:cstheme="minorHAnsi"/>
                <w:sz w:val="20"/>
                <w:szCs w:val="20"/>
              </w:rPr>
            </w:pPr>
          </w:p>
        </w:tc>
        <w:tc>
          <w:tcPr>
            <w:tcW w:w="182" w:type="pct"/>
            <w:vMerge/>
            <w:tcBorders>
              <w:left w:val="nil"/>
              <w:right w:val="nil"/>
            </w:tcBorders>
            <w:noWrap/>
            <w:textDirection w:val="btLr"/>
            <w:vAlign w:val="bottom"/>
          </w:tcPr>
          <w:p w14:paraId="36A4B3C0" w14:textId="2260F0E5" w:rsidR="001327C1" w:rsidRPr="006F343B" w:rsidRDefault="001327C1"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79094FB" w14:textId="0512CCD1" w:rsidR="001327C1" w:rsidRPr="006F343B" w:rsidRDefault="001327C1" w:rsidP="00927953">
            <w:pPr>
              <w:autoSpaceDE w:val="0"/>
              <w:autoSpaceDN w:val="0"/>
              <w:adjustRightInd w:val="0"/>
              <w:spacing w:after="0" w:line="240" w:lineRule="auto"/>
              <w:rPr>
                <w:rFonts w:cstheme="minorHAnsi"/>
                <w:sz w:val="20"/>
                <w:szCs w:val="20"/>
              </w:rPr>
            </w:pPr>
            <w:r w:rsidRPr="006F343B">
              <w:rPr>
                <w:rFonts w:cstheme="minorHAnsi"/>
              </w:rPr>
              <w:t xml:space="preserve">Poziom głośności: maksymalny poziom hałasu: 55 </w:t>
            </w:r>
            <w:proofErr w:type="spellStart"/>
            <w:r w:rsidRPr="006F343B">
              <w:rPr>
                <w:rFonts w:cstheme="minorHAnsi"/>
              </w:rPr>
              <w:t>dB</w:t>
            </w:r>
            <w:proofErr w:type="spellEnd"/>
            <w:r w:rsidRPr="006F343B">
              <w:rPr>
                <w:rFonts w:cstheme="minorHAnsi"/>
              </w:rPr>
              <w:t>(A).</w:t>
            </w:r>
          </w:p>
        </w:tc>
        <w:tc>
          <w:tcPr>
            <w:tcW w:w="310" w:type="pct"/>
            <w:tcBorders>
              <w:top w:val="single" w:sz="4" w:space="0" w:color="auto"/>
              <w:left w:val="single" w:sz="4" w:space="0" w:color="auto"/>
              <w:bottom w:val="single" w:sz="4" w:space="0" w:color="auto"/>
              <w:right w:val="single" w:sz="4" w:space="0" w:color="auto"/>
            </w:tcBorders>
          </w:tcPr>
          <w:p w14:paraId="30B03EEC"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46AA020"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98DD4E6" w14:textId="77777777" w:rsidR="001327C1" w:rsidRPr="006F343B" w:rsidRDefault="001327C1" w:rsidP="00927953">
            <w:pPr>
              <w:autoSpaceDE w:val="0"/>
              <w:autoSpaceDN w:val="0"/>
              <w:adjustRightInd w:val="0"/>
              <w:spacing w:after="0" w:line="240" w:lineRule="auto"/>
              <w:rPr>
                <w:rFonts w:cstheme="minorHAnsi"/>
                <w:sz w:val="20"/>
                <w:szCs w:val="20"/>
              </w:rPr>
            </w:pPr>
          </w:p>
        </w:tc>
      </w:tr>
      <w:tr w:rsidR="001327C1" w:rsidRPr="006F343B" w14:paraId="7D2ED7A9" w14:textId="77777777" w:rsidTr="00480113">
        <w:trPr>
          <w:cantSplit/>
          <w:trHeight w:val="554"/>
          <w:jc w:val="center"/>
        </w:trPr>
        <w:tc>
          <w:tcPr>
            <w:tcW w:w="230" w:type="pct"/>
            <w:vMerge/>
            <w:tcBorders>
              <w:left w:val="single" w:sz="4" w:space="0" w:color="auto"/>
              <w:right w:val="single" w:sz="4" w:space="0" w:color="auto"/>
            </w:tcBorders>
            <w:vAlign w:val="center"/>
          </w:tcPr>
          <w:p w14:paraId="146287A8" w14:textId="68463E1C" w:rsidR="001327C1" w:rsidRPr="006F343B" w:rsidRDefault="001327C1" w:rsidP="00C1262C">
            <w:pPr>
              <w:spacing w:after="0" w:line="240" w:lineRule="auto"/>
              <w:rPr>
                <w:rFonts w:eastAsia="Times New Roman" w:cstheme="minorHAnsi"/>
                <w:b/>
                <w:bCs/>
                <w:sz w:val="20"/>
                <w:szCs w:val="20"/>
                <w:lang w:eastAsia="pl-PL"/>
              </w:rPr>
            </w:pPr>
          </w:p>
        </w:tc>
        <w:tc>
          <w:tcPr>
            <w:tcW w:w="580" w:type="pct"/>
            <w:vMerge/>
            <w:tcBorders>
              <w:left w:val="single" w:sz="4" w:space="0" w:color="auto"/>
              <w:right w:val="single" w:sz="4" w:space="0" w:color="auto"/>
            </w:tcBorders>
            <w:noWrap/>
            <w:vAlign w:val="bottom"/>
          </w:tcPr>
          <w:p w14:paraId="22FB0296" w14:textId="497D69F7" w:rsidR="001327C1" w:rsidRPr="006F343B" w:rsidRDefault="001327C1" w:rsidP="00C1262C">
            <w:pPr>
              <w:autoSpaceDE w:val="0"/>
              <w:autoSpaceDN w:val="0"/>
              <w:adjustRightInd w:val="0"/>
              <w:spacing w:after="0" w:line="240" w:lineRule="auto"/>
              <w:rPr>
                <w:rFonts w:cstheme="minorHAnsi"/>
                <w:sz w:val="20"/>
                <w:szCs w:val="20"/>
              </w:rPr>
            </w:pPr>
          </w:p>
        </w:tc>
        <w:tc>
          <w:tcPr>
            <w:tcW w:w="182" w:type="pct"/>
            <w:vMerge/>
            <w:tcBorders>
              <w:left w:val="nil"/>
              <w:right w:val="nil"/>
            </w:tcBorders>
            <w:noWrap/>
            <w:textDirection w:val="btLr"/>
            <w:vAlign w:val="bottom"/>
          </w:tcPr>
          <w:p w14:paraId="129F0412" w14:textId="5442B2B1" w:rsidR="001327C1" w:rsidRPr="006F343B" w:rsidRDefault="001327C1"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96BD644" w14:textId="0225A82D" w:rsidR="001327C1" w:rsidRPr="006F343B" w:rsidRDefault="001327C1" w:rsidP="00927953">
            <w:pPr>
              <w:autoSpaceDE w:val="0"/>
              <w:autoSpaceDN w:val="0"/>
              <w:adjustRightInd w:val="0"/>
              <w:spacing w:after="0" w:line="240" w:lineRule="auto"/>
              <w:rPr>
                <w:rFonts w:cstheme="minorHAnsi"/>
                <w:sz w:val="20"/>
                <w:szCs w:val="20"/>
              </w:rPr>
            </w:pPr>
            <w:r w:rsidRPr="006F343B">
              <w:rPr>
                <w:rFonts w:cstheme="minorHAnsi"/>
              </w:rPr>
              <w:t>Zakres regulacji temperatury: chłodzenie: 17°C – 30°C.; grzanie: 15°C – 25°C.</w:t>
            </w:r>
          </w:p>
        </w:tc>
        <w:tc>
          <w:tcPr>
            <w:tcW w:w="310" w:type="pct"/>
            <w:tcBorders>
              <w:top w:val="single" w:sz="4" w:space="0" w:color="auto"/>
              <w:left w:val="single" w:sz="4" w:space="0" w:color="auto"/>
              <w:bottom w:val="single" w:sz="4" w:space="0" w:color="auto"/>
              <w:right w:val="single" w:sz="4" w:space="0" w:color="auto"/>
            </w:tcBorders>
          </w:tcPr>
          <w:p w14:paraId="3907E398"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EB2FF7A"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3FFF38B" w14:textId="77777777" w:rsidR="001327C1" w:rsidRPr="006F343B" w:rsidRDefault="001327C1" w:rsidP="00927953">
            <w:pPr>
              <w:autoSpaceDE w:val="0"/>
              <w:autoSpaceDN w:val="0"/>
              <w:adjustRightInd w:val="0"/>
              <w:spacing w:after="0" w:line="240" w:lineRule="auto"/>
              <w:rPr>
                <w:rFonts w:cstheme="minorHAnsi"/>
                <w:sz w:val="20"/>
                <w:szCs w:val="20"/>
              </w:rPr>
            </w:pPr>
          </w:p>
        </w:tc>
      </w:tr>
      <w:tr w:rsidR="001327C1" w:rsidRPr="006F343B" w14:paraId="5031569E" w14:textId="77777777" w:rsidTr="00480113">
        <w:trPr>
          <w:cantSplit/>
          <w:trHeight w:val="562"/>
          <w:jc w:val="center"/>
        </w:trPr>
        <w:tc>
          <w:tcPr>
            <w:tcW w:w="230" w:type="pct"/>
            <w:vMerge/>
            <w:tcBorders>
              <w:left w:val="single" w:sz="4" w:space="0" w:color="auto"/>
              <w:right w:val="single" w:sz="4" w:space="0" w:color="auto"/>
            </w:tcBorders>
            <w:vAlign w:val="center"/>
          </w:tcPr>
          <w:p w14:paraId="09146921" w14:textId="7D5BBD2F" w:rsidR="001327C1" w:rsidRPr="006F343B" w:rsidRDefault="001327C1" w:rsidP="00C1262C">
            <w:pPr>
              <w:spacing w:after="0" w:line="240" w:lineRule="auto"/>
              <w:rPr>
                <w:rFonts w:eastAsia="Times New Roman" w:cstheme="minorHAnsi"/>
                <w:b/>
                <w:bCs/>
                <w:sz w:val="20"/>
                <w:szCs w:val="20"/>
                <w:lang w:eastAsia="pl-PL"/>
              </w:rPr>
            </w:pPr>
          </w:p>
        </w:tc>
        <w:tc>
          <w:tcPr>
            <w:tcW w:w="580" w:type="pct"/>
            <w:vMerge/>
            <w:tcBorders>
              <w:left w:val="single" w:sz="4" w:space="0" w:color="auto"/>
              <w:right w:val="single" w:sz="4" w:space="0" w:color="auto"/>
            </w:tcBorders>
            <w:noWrap/>
            <w:vAlign w:val="bottom"/>
          </w:tcPr>
          <w:p w14:paraId="6F11DED8" w14:textId="039BE903" w:rsidR="001327C1" w:rsidRPr="006F343B" w:rsidRDefault="001327C1" w:rsidP="00C1262C">
            <w:pPr>
              <w:autoSpaceDE w:val="0"/>
              <w:autoSpaceDN w:val="0"/>
              <w:adjustRightInd w:val="0"/>
              <w:spacing w:after="0" w:line="240" w:lineRule="auto"/>
              <w:rPr>
                <w:rFonts w:cstheme="minorHAnsi"/>
                <w:sz w:val="20"/>
                <w:szCs w:val="20"/>
              </w:rPr>
            </w:pPr>
          </w:p>
        </w:tc>
        <w:tc>
          <w:tcPr>
            <w:tcW w:w="182" w:type="pct"/>
            <w:vMerge/>
            <w:tcBorders>
              <w:left w:val="nil"/>
              <w:right w:val="nil"/>
            </w:tcBorders>
            <w:noWrap/>
            <w:textDirection w:val="btLr"/>
            <w:vAlign w:val="bottom"/>
          </w:tcPr>
          <w:p w14:paraId="1B9EE5BA" w14:textId="531BF645" w:rsidR="001327C1" w:rsidRPr="006F343B" w:rsidRDefault="001327C1"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39DFE1B8" w14:textId="100FD370" w:rsidR="001327C1" w:rsidRPr="006F343B" w:rsidRDefault="001327C1" w:rsidP="00927953">
            <w:pPr>
              <w:autoSpaceDE w:val="0"/>
              <w:autoSpaceDN w:val="0"/>
              <w:adjustRightInd w:val="0"/>
              <w:spacing w:after="0" w:line="240" w:lineRule="auto"/>
              <w:rPr>
                <w:rFonts w:cstheme="minorHAnsi"/>
                <w:sz w:val="20"/>
                <w:szCs w:val="20"/>
              </w:rPr>
            </w:pPr>
            <w:r w:rsidRPr="006F343B">
              <w:rPr>
                <w:rFonts w:cstheme="minorHAnsi"/>
              </w:rPr>
              <w:t>Odprowadzenie wody: możliwość odprowadzania bezpośrednio z gorącym powietrzem lub do zewnętrznego zbiornika.</w:t>
            </w:r>
          </w:p>
        </w:tc>
        <w:tc>
          <w:tcPr>
            <w:tcW w:w="310" w:type="pct"/>
            <w:tcBorders>
              <w:top w:val="single" w:sz="4" w:space="0" w:color="auto"/>
              <w:left w:val="single" w:sz="4" w:space="0" w:color="auto"/>
              <w:bottom w:val="single" w:sz="4" w:space="0" w:color="auto"/>
              <w:right w:val="single" w:sz="4" w:space="0" w:color="auto"/>
            </w:tcBorders>
          </w:tcPr>
          <w:p w14:paraId="5CE31ED1"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0222300"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08A58022" w14:textId="77777777" w:rsidR="001327C1" w:rsidRPr="006F343B" w:rsidRDefault="001327C1" w:rsidP="00927953">
            <w:pPr>
              <w:autoSpaceDE w:val="0"/>
              <w:autoSpaceDN w:val="0"/>
              <w:adjustRightInd w:val="0"/>
              <w:spacing w:after="0" w:line="240" w:lineRule="auto"/>
              <w:rPr>
                <w:rFonts w:cstheme="minorHAnsi"/>
                <w:sz w:val="20"/>
                <w:szCs w:val="20"/>
              </w:rPr>
            </w:pPr>
          </w:p>
        </w:tc>
      </w:tr>
      <w:tr w:rsidR="001327C1" w:rsidRPr="006F343B" w14:paraId="0E886B6D" w14:textId="77777777" w:rsidTr="00480113">
        <w:trPr>
          <w:cantSplit/>
          <w:trHeight w:val="556"/>
          <w:jc w:val="center"/>
        </w:trPr>
        <w:tc>
          <w:tcPr>
            <w:tcW w:w="230" w:type="pct"/>
            <w:vMerge/>
            <w:tcBorders>
              <w:left w:val="single" w:sz="4" w:space="0" w:color="auto"/>
              <w:right w:val="single" w:sz="4" w:space="0" w:color="auto"/>
            </w:tcBorders>
            <w:vAlign w:val="center"/>
          </w:tcPr>
          <w:p w14:paraId="0FD4C311" w14:textId="6299E542" w:rsidR="001327C1" w:rsidRPr="006F343B" w:rsidRDefault="001327C1" w:rsidP="00C1262C">
            <w:pPr>
              <w:spacing w:after="0" w:line="240" w:lineRule="auto"/>
              <w:rPr>
                <w:rFonts w:eastAsia="Times New Roman" w:cstheme="minorHAnsi"/>
                <w:b/>
                <w:bCs/>
                <w:sz w:val="20"/>
                <w:szCs w:val="20"/>
                <w:lang w:eastAsia="pl-PL"/>
              </w:rPr>
            </w:pPr>
          </w:p>
        </w:tc>
        <w:tc>
          <w:tcPr>
            <w:tcW w:w="580" w:type="pct"/>
            <w:vMerge/>
            <w:tcBorders>
              <w:left w:val="single" w:sz="4" w:space="0" w:color="auto"/>
              <w:right w:val="single" w:sz="4" w:space="0" w:color="auto"/>
            </w:tcBorders>
            <w:noWrap/>
            <w:vAlign w:val="bottom"/>
          </w:tcPr>
          <w:p w14:paraId="704C2A94" w14:textId="16C4D84F" w:rsidR="001327C1" w:rsidRPr="006F343B" w:rsidRDefault="001327C1" w:rsidP="00C1262C">
            <w:pPr>
              <w:autoSpaceDE w:val="0"/>
              <w:autoSpaceDN w:val="0"/>
              <w:adjustRightInd w:val="0"/>
              <w:spacing w:after="0" w:line="240" w:lineRule="auto"/>
              <w:rPr>
                <w:rFonts w:cstheme="minorHAnsi"/>
                <w:sz w:val="20"/>
                <w:szCs w:val="20"/>
              </w:rPr>
            </w:pPr>
          </w:p>
        </w:tc>
        <w:tc>
          <w:tcPr>
            <w:tcW w:w="182" w:type="pct"/>
            <w:vMerge/>
            <w:tcBorders>
              <w:left w:val="nil"/>
              <w:right w:val="nil"/>
            </w:tcBorders>
            <w:noWrap/>
            <w:textDirection w:val="btLr"/>
            <w:vAlign w:val="bottom"/>
          </w:tcPr>
          <w:p w14:paraId="350A73F1" w14:textId="35488286" w:rsidR="001327C1" w:rsidRPr="006F343B" w:rsidRDefault="001327C1"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D0EA7E9" w14:textId="5058DA1C" w:rsidR="001327C1" w:rsidRPr="006F343B" w:rsidRDefault="001327C1" w:rsidP="00927953">
            <w:pPr>
              <w:autoSpaceDE w:val="0"/>
              <w:autoSpaceDN w:val="0"/>
              <w:adjustRightInd w:val="0"/>
              <w:spacing w:after="0" w:line="240" w:lineRule="auto"/>
              <w:rPr>
                <w:rFonts w:cstheme="minorHAnsi"/>
                <w:sz w:val="20"/>
                <w:szCs w:val="20"/>
              </w:rPr>
            </w:pPr>
            <w:r w:rsidRPr="006F343B">
              <w:rPr>
                <w:rFonts w:cstheme="minorHAnsi"/>
              </w:rPr>
              <w:t>Klasa ochrony: IP24 (odporność na wilgoć i pył).</w:t>
            </w:r>
          </w:p>
        </w:tc>
        <w:tc>
          <w:tcPr>
            <w:tcW w:w="310" w:type="pct"/>
            <w:tcBorders>
              <w:top w:val="single" w:sz="4" w:space="0" w:color="auto"/>
              <w:left w:val="single" w:sz="4" w:space="0" w:color="auto"/>
              <w:bottom w:val="single" w:sz="4" w:space="0" w:color="auto"/>
              <w:right w:val="single" w:sz="4" w:space="0" w:color="auto"/>
            </w:tcBorders>
          </w:tcPr>
          <w:p w14:paraId="664C7ACC"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F0FC658"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B38D677" w14:textId="77777777" w:rsidR="001327C1" w:rsidRPr="006F343B" w:rsidRDefault="001327C1" w:rsidP="00927953">
            <w:pPr>
              <w:autoSpaceDE w:val="0"/>
              <w:autoSpaceDN w:val="0"/>
              <w:adjustRightInd w:val="0"/>
              <w:spacing w:after="0" w:line="240" w:lineRule="auto"/>
              <w:rPr>
                <w:rFonts w:cstheme="minorHAnsi"/>
                <w:sz w:val="20"/>
                <w:szCs w:val="20"/>
              </w:rPr>
            </w:pPr>
          </w:p>
        </w:tc>
      </w:tr>
      <w:tr w:rsidR="001327C1" w:rsidRPr="006F343B" w14:paraId="2F27AD10" w14:textId="77777777" w:rsidTr="00480113">
        <w:trPr>
          <w:cantSplit/>
          <w:trHeight w:val="564"/>
          <w:jc w:val="center"/>
        </w:trPr>
        <w:tc>
          <w:tcPr>
            <w:tcW w:w="230" w:type="pct"/>
            <w:vMerge/>
            <w:tcBorders>
              <w:left w:val="single" w:sz="4" w:space="0" w:color="auto"/>
              <w:right w:val="single" w:sz="4" w:space="0" w:color="auto"/>
            </w:tcBorders>
            <w:vAlign w:val="center"/>
          </w:tcPr>
          <w:p w14:paraId="228DE00F" w14:textId="14120EA2" w:rsidR="001327C1" w:rsidRPr="006F343B" w:rsidRDefault="001327C1" w:rsidP="00C1262C">
            <w:pPr>
              <w:spacing w:after="0" w:line="240" w:lineRule="auto"/>
              <w:rPr>
                <w:rFonts w:eastAsia="Times New Roman" w:cstheme="minorHAnsi"/>
                <w:b/>
                <w:bCs/>
                <w:sz w:val="20"/>
                <w:szCs w:val="20"/>
                <w:lang w:eastAsia="pl-PL"/>
              </w:rPr>
            </w:pPr>
          </w:p>
        </w:tc>
        <w:tc>
          <w:tcPr>
            <w:tcW w:w="580" w:type="pct"/>
            <w:vMerge/>
            <w:tcBorders>
              <w:left w:val="single" w:sz="4" w:space="0" w:color="auto"/>
              <w:right w:val="single" w:sz="4" w:space="0" w:color="auto"/>
            </w:tcBorders>
            <w:noWrap/>
            <w:vAlign w:val="bottom"/>
          </w:tcPr>
          <w:p w14:paraId="37D9606A" w14:textId="7CACEF25" w:rsidR="001327C1" w:rsidRPr="006F343B" w:rsidRDefault="001327C1" w:rsidP="00C1262C">
            <w:pPr>
              <w:autoSpaceDE w:val="0"/>
              <w:autoSpaceDN w:val="0"/>
              <w:adjustRightInd w:val="0"/>
              <w:spacing w:after="0" w:line="240" w:lineRule="auto"/>
              <w:rPr>
                <w:rFonts w:cstheme="minorHAnsi"/>
                <w:sz w:val="20"/>
                <w:szCs w:val="20"/>
              </w:rPr>
            </w:pPr>
          </w:p>
        </w:tc>
        <w:tc>
          <w:tcPr>
            <w:tcW w:w="182" w:type="pct"/>
            <w:vMerge/>
            <w:tcBorders>
              <w:left w:val="nil"/>
              <w:right w:val="nil"/>
            </w:tcBorders>
            <w:noWrap/>
            <w:textDirection w:val="btLr"/>
            <w:vAlign w:val="bottom"/>
          </w:tcPr>
          <w:p w14:paraId="2954887E" w14:textId="1B3E9D83" w:rsidR="001327C1" w:rsidRPr="006F343B" w:rsidRDefault="001327C1"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B051647" w14:textId="7F022CCF" w:rsidR="001327C1" w:rsidRPr="006F343B" w:rsidRDefault="001327C1" w:rsidP="00927953">
            <w:pPr>
              <w:autoSpaceDE w:val="0"/>
              <w:autoSpaceDN w:val="0"/>
              <w:adjustRightInd w:val="0"/>
              <w:spacing w:after="0" w:line="240" w:lineRule="auto"/>
              <w:rPr>
                <w:rFonts w:cstheme="minorHAnsi"/>
                <w:sz w:val="20"/>
                <w:szCs w:val="20"/>
              </w:rPr>
            </w:pPr>
            <w:r w:rsidRPr="006F343B">
              <w:rPr>
                <w:rFonts w:cstheme="minorHAnsi"/>
              </w:rPr>
              <w:t>Gwarancja: minimum 24 miesiące.</w:t>
            </w:r>
          </w:p>
        </w:tc>
        <w:tc>
          <w:tcPr>
            <w:tcW w:w="310" w:type="pct"/>
            <w:tcBorders>
              <w:top w:val="single" w:sz="4" w:space="0" w:color="auto"/>
              <w:left w:val="single" w:sz="4" w:space="0" w:color="auto"/>
              <w:bottom w:val="single" w:sz="4" w:space="0" w:color="auto"/>
              <w:right w:val="single" w:sz="4" w:space="0" w:color="auto"/>
            </w:tcBorders>
          </w:tcPr>
          <w:p w14:paraId="7D3466B9"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E55CB9B"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C70D1A7" w14:textId="77777777" w:rsidR="001327C1" w:rsidRPr="006F343B" w:rsidRDefault="001327C1" w:rsidP="00927953">
            <w:pPr>
              <w:autoSpaceDE w:val="0"/>
              <w:autoSpaceDN w:val="0"/>
              <w:adjustRightInd w:val="0"/>
              <w:spacing w:after="0" w:line="240" w:lineRule="auto"/>
              <w:rPr>
                <w:rFonts w:cstheme="minorHAnsi"/>
                <w:sz w:val="20"/>
                <w:szCs w:val="20"/>
              </w:rPr>
            </w:pPr>
          </w:p>
        </w:tc>
      </w:tr>
      <w:tr w:rsidR="001327C1" w:rsidRPr="006F343B" w14:paraId="268A04B9" w14:textId="77777777" w:rsidTr="00480113">
        <w:trPr>
          <w:cantSplit/>
          <w:trHeight w:val="416"/>
          <w:jc w:val="center"/>
        </w:trPr>
        <w:tc>
          <w:tcPr>
            <w:tcW w:w="230" w:type="pct"/>
            <w:vMerge/>
            <w:tcBorders>
              <w:left w:val="single" w:sz="4" w:space="0" w:color="auto"/>
              <w:right w:val="single" w:sz="4" w:space="0" w:color="auto"/>
            </w:tcBorders>
            <w:vAlign w:val="center"/>
          </w:tcPr>
          <w:p w14:paraId="20271DE6" w14:textId="39DBFAD6" w:rsidR="001327C1" w:rsidRPr="006F343B" w:rsidRDefault="001327C1" w:rsidP="00C1262C">
            <w:pPr>
              <w:spacing w:after="0" w:line="240" w:lineRule="auto"/>
              <w:rPr>
                <w:rFonts w:eastAsia="Times New Roman" w:cstheme="minorHAnsi"/>
                <w:b/>
                <w:bCs/>
                <w:sz w:val="20"/>
                <w:szCs w:val="20"/>
                <w:lang w:eastAsia="pl-PL"/>
              </w:rPr>
            </w:pPr>
          </w:p>
        </w:tc>
        <w:tc>
          <w:tcPr>
            <w:tcW w:w="580" w:type="pct"/>
            <w:vMerge/>
            <w:tcBorders>
              <w:left w:val="single" w:sz="4" w:space="0" w:color="auto"/>
              <w:right w:val="single" w:sz="4" w:space="0" w:color="auto"/>
            </w:tcBorders>
            <w:noWrap/>
            <w:vAlign w:val="bottom"/>
          </w:tcPr>
          <w:p w14:paraId="17B2C74A" w14:textId="2EEE9E47" w:rsidR="001327C1" w:rsidRPr="006F343B" w:rsidRDefault="001327C1" w:rsidP="00C1262C">
            <w:pPr>
              <w:autoSpaceDE w:val="0"/>
              <w:autoSpaceDN w:val="0"/>
              <w:adjustRightInd w:val="0"/>
              <w:spacing w:after="0" w:line="240" w:lineRule="auto"/>
              <w:rPr>
                <w:rFonts w:cstheme="minorHAnsi"/>
                <w:sz w:val="20"/>
                <w:szCs w:val="20"/>
              </w:rPr>
            </w:pPr>
          </w:p>
        </w:tc>
        <w:tc>
          <w:tcPr>
            <w:tcW w:w="182" w:type="pct"/>
            <w:vMerge/>
            <w:tcBorders>
              <w:left w:val="nil"/>
              <w:right w:val="nil"/>
            </w:tcBorders>
            <w:noWrap/>
            <w:textDirection w:val="btLr"/>
            <w:vAlign w:val="bottom"/>
          </w:tcPr>
          <w:p w14:paraId="40942757" w14:textId="09C8993B" w:rsidR="001327C1" w:rsidRPr="006F343B" w:rsidRDefault="001327C1"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0EB61D0F" w14:textId="6EE88330" w:rsidR="001327C1" w:rsidRPr="006F343B" w:rsidRDefault="001327C1" w:rsidP="00C1262C">
            <w:pPr>
              <w:autoSpaceDE w:val="0"/>
              <w:autoSpaceDN w:val="0"/>
              <w:adjustRightInd w:val="0"/>
              <w:spacing w:after="0" w:line="240" w:lineRule="auto"/>
              <w:rPr>
                <w:rFonts w:cstheme="minorHAnsi"/>
                <w:sz w:val="20"/>
                <w:szCs w:val="20"/>
              </w:rPr>
            </w:pPr>
            <w:r w:rsidRPr="006F343B">
              <w:rPr>
                <w:rFonts w:cstheme="minorHAnsi"/>
              </w:rPr>
              <w:t>Dodatkowe wymagania:</w:t>
            </w:r>
          </w:p>
        </w:tc>
        <w:tc>
          <w:tcPr>
            <w:tcW w:w="310" w:type="pct"/>
            <w:tcBorders>
              <w:top w:val="single" w:sz="4" w:space="0" w:color="auto"/>
              <w:left w:val="single" w:sz="4" w:space="0" w:color="auto"/>
              <w:bottom w:val="single" w:sz="4" w:space="0" w:color="auto"/>
              <w:right w:val="single" w:sz="4" w:space="0" w:color="auto"/>
            </w:tcBorders>
          </w:tcPr>
          <w:p w14:paraId="7B8583DD"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C20B70F"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E1BAB5E" w14:textId="77777777" w:rsidR="001327C1" w:rsidRPr="006F343B" w:rsidRDefault="001327C1" w:rsidP="00927953">
            <w:pPr>
              <w:autoSpaceDE w:val="0"/>
              <w:autoSpaceDN w:val="0"/>
              <w:adjustRightInd w:val="0"/>
              <w:spacing w:after="0" w:line="240" w:lineRule="auto"/>
              <w:rPr>
                <w:rFonts w:cstheme="minorHAnsi"/>
                <w:sz w:val="20"/>
                <w:szCs w:val="20"/>
              </w:rPr>
            </w:pPr>
          </w:p>
        </w:tc>
      </w:tr>
      <w:tr w:rsidR="001327C1" w:rsidRPr="006F343B" w14:paraId="76C1AF3B" w14:textId="77777777" w:rsidTr="00480113">
        <w:trPr>
          <w:cantSplit/>
          <w:trHeight w:val="447"/>
          <w:jc w:val="center"/>
        </w:trPr>
        <w:tc>
          <w:tcPr>
            <w:tcW w:w="230" w:type="pct"/>
            <w:vMerge/>
            <w:tcBorders>
              <w:left w:val="single" w:sz="4" w:space="0" w:color="auto"/>
              <w:right w:val="single" w:sz="4" w:space="0" w:color="auto"/>
            </w:tcBorders>
            <w:vAlign w:val="center"/>
          </w:tcPr>
          <w:p w14:paraId="17E4034D" w14:textId="31EF759D" w:rsidR="001327C1" w:rsidRPr="006F343B" w:rsidRDefault="001327C1" w:rsidP="00C1262C">
            <w:pPr>
              <w:spacing w:after="0" w:line="240" w:lineRule="auto"/>
              <w:rPr>
                <w:rFonts w:eastAsia="Times New Roman" w:cstheme="minorHAnsi"/>
                <w:b/>
                <w:bCs/>
                <w:sz w:val="20"/>
                <w:szCs w:val="20"/>
                <w:lang w:eastAsia="pl-PL"/>
              </w:rPr>
            </w:pPr>
          </w:p>
        </w:tc>
        <w:tc>
          <w:tcPr>
            <w:tcW w:w="580" w:type="pct"/>
            <w:vMerge/>
            <w:tcBorders>
              <w:left w:val="single" w:sz="4" w:space="0" w:color="auto"/>
              <w:right w:val="single" w:sz="4" w:space="0" w:color="auto"/>
            </w:tcBorders>
            <w:noWrap/>
            <w:vAlign w:val="bottom"/>
          </w:tcPr>
          <w:p w14:paraId="215F6F80" w14:textId="0A8447B9" w:rsidR="001327C1" w:rsidRPr="006F343B" w:rsidRDefault="001327C1" w:rsidP="00C1262C">
            <w:pPr>
              <w:autoSpaceDE w:val="0"/>
              <w:autoSpaceDN w:val="0"/>
              <w:adjustRightInd w:val="0"/>
              <w:spacing w:after="0" w:line="240" w:lineRule="auto"/>
              <w:rPr>
                <w:rFonts w:cstheme="minorHAnsi"/>
                <w:sz w:val="20"/>
                <w:szCs w:val="20"/>
              </w:rPr>
            </w:pPr>
          </w:p>
        </w:tc>
        <w:tc>
          <w:tcPr>
            <w:tcW w:w="182" w:type="pct"/>
            <w:vMerge/>
            <w:tcBorders>
              <w:left w:val="nil"/>
              <w:right w:val="nil"/>
            </w:tcBorders>
            <w:noWrap/>
            <w:textDirection w:val="btLr"/>
            <w:vAlign w:val="bottom"/>
          </w:tcPr>
          <w:p w14:paraId="654542C3" w14:textId="638B854A" w:rsidR="001327C1" w:rsidRPr="006F343B" w:rsidRDefault="001327C1"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D1F14B3" w14:textId="257269FD" w:rsidR="001327C1" w:rsidRPr="006F343B" w:rsidRDefault="001327C1" w:rsidP="00927953">
            <w:pPr>
              <w:autoSpaceDE w:val="0"/>
              <w:autoSpaceDN w:val="0"/>
              <w:adjustRightInd w:val="0"/>
              <w:spacing w:after="0" w:line="240" w:lineRule="auto"/>
              <w:rPr>
                <w:rFonts w:cstheme="minorHAnsi"/>
                <w:sz w:val="20"/>
                <w:szCs w:val="20"/>
              </w:rPr>
            </w:pPr>
            <w:r w:rsidRPr="006F343B">
              <w:rPr>
                <w:rFonts w:cstheme="minorHAnsi"/>
              </w:rPr>
              <w:t>Urządzenie musi być w pełni przenośne i wyposażone w kółka ułatwiające transport.</w:t>
            </w:r>
          </w:p>
        </w:tc>
        <w:tc>
          <w:tcPr>
            <w:tcW w:w="310" w:type="pct"/>
            <w:tcBorders>
              <w:top w:val="single" w:sz="4" w:space="0" w:color="auto"/>
              <w:left w:val="single" w:sz="4" w:space="0" w:color="auto"/>
              <w:bottom w:val="single" w:sz="4" w:space="0" w:color="auto"/>
              <w:right w:val="single" w:sz="4" w:space="0" w:color="auto"/>
            </w:tcBorders>
          </w:tcPr>
          <w:p w14:paraId="1C69D30C"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2D239CB"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5FFF0B1" w14:textId="77777777" w:rsidR="001327C1" w:rsidRPr="006F343B" w:rsidRDefault="001327C1" w:rsidP="00927953">
            <w:pPr>
              <w:autoSpaceDE w:val="0"/>
              <w:autoSpaceDN w:val="0"/>
              <w:adjustRightInd w:val="0"/>
              <w:spacing w:after="0" w:line="240" w:lineRule="auto"/>
              <w:rPr>
                <w:rFonts w:cstheme="minorHAnsi"/>
                <w:sz w:val="20"/>
                <w:szCs w:val="20"/>
              </w:rPr>
            </w:pPr>
          </w:p>
        </w:tc>
      </w:tr>
      <w:tr w:rsidR="001327C1" w:rsidRPr="006F343B" w14:paraId="46BF654F" w14:textId="77777777" w:rsidTr="00480113">
        <w:trPr>
          <w:cantSplit/>
          <w:trHeight w:val="447"/>
          <w:jc w:val="center"/>
        </w:trPr>
        <w:tc>
          <w:tcPr>
            <w:tcW w:w="230" w:type="pct"/>
            <w:vMerge/>
            <w:tcBorders>
              <w:left w:val="single" w:sz="4" w:space="0" w:color="auto"/>
              <w:right w:val="single" w:sz="4" w:space="0" w:color="auto"/>
            </w:tcBorders>
            <w:vAlign w:val="center"/>
          </w:tcPr>
          <w:p w14:paraId="7F6C713A" w14:textId="0C84DCB3" w:rsidR="001327C1" w:rsidRPr="006F343B" w:rsidRDefault="001327C1" w:rsidP="00C1262C">
            <w:pPr>
              <w:spacing w:after="0" w:line="240" w:lineRule="auto"/>
              <w:rPr>
                <w:rFonts w:eastAsia="Times New Roman" w:cstheme="minorHAnsi"/>
                <w:b/>
                <w:bCs/>
                <w:sz w:val="20"/>
                <w:szCs w:val="20"/>
                <w:lang w:eastAsia="pl-PL"/>
              </w:rPr>
            </w:pPr>
          </w:p>
        </w:tc>
        <w:tc>
          <w:tcPr>
            <w:tcW w:w="580" w:type="pct"/>
            <w:vMerge/>
            <w:tcBorders>
              <w:left w:val="single" w:sz="4" w:space="0" w:color="auto"/>
              <w:right w:val="single" w:sz="4" w:space="0" w:color="auto"/>
            </w:tcBorders>
            <w:noWrap/>
            <w:vAlign w:val="bottom"/>
          </w:tcPr>
          <w:p w14:paraId="7E40B594" w14:textId="7A1CB2C1" w:rsidR="001327C1" w:rsidRPr="006F343B" w:rsidRDefault="001327C1" w:rsidP="00C1262C">
            <w:pPr>
              <w:autoSpaceDE w:val="0"/>
              <w:autoSpaceDN w:val="0"/>
              <w:adjustRightInd w:val="0"/>
              <w:spacing w:after="0" w:line="240" w:lineRule="auto"/>
              <w:rPr>
                <w:rFonts w:cstheme="minorHAnsi"/>
                <w:sz w:val="20"/>
                <w:szCs w:val="20"/>
              </w:rPr>
            </w:pPr>
          </w:p>
        </w:tc>
        <w:tc>
          <w:tcPr>
            <w:tcW w:w="182" w:type="pct"/>
            <w:vMerge/>
            <w:tcBorders>
              <w:left w:val="nil"/>
              <w:right w:val="nil"/>
            </w:tcBorders>
            <w:noWrap/>
            <w:textDirection w:val="btLr"/>
            <w:vAlign w:val="bottom"/>
          </w:tcPr>
          <w:p w14:paraId="1382E42E" w14:textId="10EA5CF2" w:rsidR="001327C1" w:rsidRPr="006F343B" w:rsidRDefault="001327C1"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F788477" w14:textId="21E45261" w:rsidR="001327C1" w:rsidRPr="006F343B" w:rsidRDefault="001327C1" w:rsidP="00927953">
            <w:pPr>
              <w:autoSpaceDE w:val="0"/>
              <w:autoSpaceDN w:val="0"/>
              <w:adjustRightInd w:val="0"/>
              <w:spacing w:after="0" w:line="240" w:lineRule="auto"/>
              <w:rPr>
                <w:rFonts w:cstheme="minorHAnsi"/>
                <w:sz w:val="20"/>
                <w:szCs w:val="20"/>
              </w:rPr>
            </w:pPr>
            <w:r w:rsidRPr="006F343B">
              <w:rPr>
                <w:rFonts w:cstheme="minorHAnsi"/>
              </w:rPr>
              <w:t>W zestawie instrukcja obsługi w języku polskim oraz zestaw akcesoriów niezbędnych do montażu i pracy klimatyzatora.</w:t>
            </w:r>
          </w:p>
        </w:tc>
        <w:tc>
          <w:tcPr>
            <w:tcW w:w="310" w:type="pct"/>
            <w:tcBorders>
              <w:top w:val="single" w:sz="4" w:space="0" w:color="auto"/>
              <w:left w:val="single" w:sz="4" w:space="0" w:color="auto"/>
              <w:bottom w:val="single" w:sz="4" w:space="0" w:color="auto"/>
              <w:right w:val="single" w:sz="4" w:space="0" w:color="auto"/>
            </w:tcBorders>
          </w:tcPr>
          <w:p w14:paraId="6D7E9535"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C2EF323"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20325A50" w14:textId="77777777" w:rsidR="001327C1" w:rsidRPr="006F343B" w:rsidRDefault="001327C1" w:rsidP="00927953">
            <w:pPr>
              <w:autoSpaceDE w:val="0"/>
              <w:autoSpaceDN w:val="0"/>
              <w:adjustRightInd w:val="0"/>
              <w:spacing w:after="0" w:line="240" w:lineRule="auto"/>
              <w:rPr>
                <w:rFonts w:cstheme="minorHAnsi"/>
                <w:sz w:val="20"/>
                <w:szCs w:val="20"/>
              </w:rPr>
            </w:pPr>
          </w:p>
        </w:tc>
      </w:tr>
      <w:tr w:rsidR="001327C1" w:rsidRPr="006F343B" w14:paraId="64F363BB" w14:textId="77777777" w:rsidTr="00480113">
        <w:trPr>
          <w:cantSplit/>
          <w:trHeight w:val="412"/>
          <w:jc w:val="center"/>
        </w:trPr>
        <w:tc>
          <w:tcPr>
            <w:tcW w:w="230" w:type="pct"/>
            <w:vMerge/>
            <w:tcBorders>
              <w:left w:val="single" w:sz="4" w:space="0" w:color="auto"/>
              <w:right w:val="single" w:sz="4" w:space="0" w:color="auto"/>
            </w:tcBorders>
            <w:vAlign w:val="center"/>
          </w:tcPr>
          <w:p w14:paraId="379E7505" w14:textId="60822487" w:rsidR="001327C1" w:rsidRPr="006F343B" w:rsidRDefault="001327C1" w:rsidP="00C1262C">
            <w:pPr>
              <w:spacing w:after="0" w:line="240" w:lineRule="auto"/>
              <w:rPr>
                <w:rFonts w:eastAsia="Times New Roman" w:cstheme="minorHAnsi"/>
                <w:b/>
                <w:bCs/>
                <w:sz w:val="20"/>
                <w:szCs w:val="20"/>
                <w:lang w:eastAsia="pl-PL"/>
              </w:rPr>
            </w:pPr>
          </w:p>
        </w:tc>
        <w:tc>
          <w:tcPr>
            <w:tcW w:w="580" w:type="pct"/>
            <w:vMerge/>
            <w:tcBorders>
              <w:left w:val="single" w:sz="4" w:space="0" w:color="auto"/>
              <w:right w:val="single" w:sz="4" w:space="0" w:color="auto"/>
            </w:tcBorders>
            <w:noWrap/>
            <w:vAlign w:val="bottom"/>
          </w:tcPr>
          <w:p w14:paraId="54FC1B2E" w14:textId="43998B9D" w:rsidR="001327C1" w:rsidRPr="006F343B" w:rsidRDefault="001327C1" w:rsidP="00C1262C">
            <w:pPr>
              <w:autoSpaceDE w:val="0"/>
              <w:autoSpaceDN w:val="0"/>
              <w:adjustRightInd w:val="0"/>
              <w:spacing w:after="0" w:line="240" w:lineRule="auto"/>
              <w:rPr>
                <w:rFonts w:cstheme="minorHAnsi"/>
                <w:sz w:val="20"/>
                <w:szCs w:val="20"/>
              </w:rPr>
            </w:pPr>
          </w:p>
        </w:tc>
        <w:tc>
          <w:tcPr>
            <w:tcW w:w="182" w:type="pct"/>
            <w:vMerge/>
            <w:tcBorders>
              <w:left w:val="nil"/>
              <w:right w:val="nil"/>
            </w:tcBorders>
            <w:noWrap/>
            <w:textDirection w:val="btLr"/>
            <w:vAlign w:val="bottom"/>
          </w:tcPr>
          <w:p w14:paraId="66AB8FCC" w14:textId="0E0FD50E" w:rsidR="001327C1" w:rsidRPr="006F343B" w:rsidRDefault="001327C1" w:rsidP="00C1262C">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5EB86803" w14:textId="7BDB9CD9" w:rsidR="001327C1" w:rsidRPr="006F343B" w:rsidRDefault="001327C1" w:rsidP="00927953">
            <w:pPr>
              <w:autoSpaceDE w:val="0"/>
              <w:autoSpaceDN w:val="0"/>
              <w:adjustRightInd w:val="0"/>
              <w:spacing w:after="0" w:line="240" w:lineRule="auto"/>
              <w:rPr>
                <w:rFonts w:cstheme="minorHAnsi"/>
                <w:sz w:val="20"/>
                <w:szCs w:val="20"/>
              </w:rPr>
            </w:pPr>
            <w:r w:rsidRPr="006F343B">
              <w:rPr>
                <w:rFonts w:cstheme="minorHAnsi"/>
              </w:rPr>
              <w:t>Certyfikaty zgodności z ISO (np. ISO 9001, ISO 14001 lub równoważne).</w:t>
            </w:r>
          </w:p>
        </w:tc>
        <w:tc>
          <w:tcPr>
            <w:tcW w:w="310" w:type="pct"/>
            <w:tcBorders>
              <w:top w:val="single" w:sz="4" w:space="0" w:color="auto"/>
              <w:left w:val="single" w:sz="4" w:space="0" w:color="auto"/>
              <w:bottom w:val="single" w:sz="4" w:space="0" w:color="auto"/>
              <w:right w:val="single" w:sz="4" w:space="0" w:color="auto"/>
            </w:tcBorders>
          </w:tcPr>
          <w:p w14:paraId="637B324D"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08458D71" w14:textId="77777777" w:rsidR="001327C1" w:rsidRPr="006F343B" w:rsidRDefault="001327C1" w:rsidP="00927953">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F4FD6E1" w14:textId="77777777" w:rsidR="001327C1" w:rsidRPr="006F343B" w:rsidRDefault="001327C1" w:rsidP="00927953">
            <w:pPr>
              <w:autoSpaceDE w:val="0"/>
              <w:autoSpaceDN w:val="0"/>
              <w:adjustRightInd w:val="0"/>
              <w:spacing w:after="0" w:line="240" w:lineRule="auto"/>
              <w:rPr>
                <w:rFonts w:cstheme="minorHAnsi"/>
                <w:sz w:val="20"/>
                <w:szCs w:val="20"/>
              </w:rPr>
            </w:pPr>
          </w:p>
        </w:tc>
      </w:tr>
      <w:tr w:rsidR="00183DE6" w:rsidRPr="006F343B" w14:paraId="3FA3D46F" w14:textId="77777777" w:rsidTr="00480113">
        <w:trPr>
          <w:cantSplit/>
          <w:trHeight w:val="546"/>
          <w:jc w:val="center"/>
        </w:trPr>
        <w:tc>
          <w:tcPr>
            <w:tcW w:w="230" w:type="pct"/>
            <w:vMerge/>
            <w:tcBorders>
              <w:left w:val="single" w:sz="4" w:space="0" w:color="auto"/>
              <w:bottom w:val="single" w:sz="4" w:space="0" w:color="auto"/>
              <w:right w:val="single" w:sz="4" w:space="0" w:color="auto"/>
            </w:tcBorders>
            <w:vAlign w:val="center"/>
          </w:tcPr>
          <w:p w14:paraId="214EFA5A" w14:textId="3ECE5183" w:rsidR="00183DE6" w:rsidRPr="006F343B" w:rsidRDefault="00183DE6" w:rsidP="00C1262C">
            <w:pPr>
              <w:spacing w:after="0" w:line="240" w:lineRule="auto"/>
              <w:rPr>
                <w:rFonts w:eastAsia="Times New Roman" w:cstheme="minorHAnsi"/>
                <w:b/>
                <w:bCs/>
                <w:sz w:val="20"/>
                <w:szCs w:val="20"/>
                <w:lang w:eastAsia="pl-PL"/>
              </w:rPr>
            </w:pPr>
          </w:p>
        </w:tc>
        <w:tc>
          <w:tcPr>
            <w:tcW w:w="580" w:type="pct"/>
            <w:vMerge/>
            <w:tcBorders>
              <w:left w:val="single" w:sz="4" w:space="0" w:color="auto"/>
              <w:bottom w:val="single" w:sz="4" w:space="0" w:color="auto"/>
              <w:right w:val="single" w:sz="4" w:space="0" w:color="auto"/>
            </w:tcBorders>
            <w:noWrap/>
            <w:vAlign w:val="bottom"/>
          </w:tcPr>
          <w:p w14:paraId="6DE71341" w14:textId="0CFD53BE" w:rsidR="00183DE6" w:rsidRPr="006F343B" w:rsidRDefault="00183DE6" w:rsidP="00C1262C">
            <w:pPr>
              <w:autoSpaceDE w:val="0"/>
              <w:autoSpaceDN w:val="0"/>
              <w:adjustRightInd w:val="0"/>
              <w:spacing w:after="0" w:line="240" w:lineRule="auto"/>
              <w:rPr>
                <w:rFonts w:cstheme="minorHAnsi"/>
                <w:sz w:val="20"/>
                <w:szCs w:val="20"/>
              </w:rPr>
            </w:pPr>
          </w:p>
        </w:tc>
        <w:tc>
          <w:tcPr>
            <w:tcW w:w="182" w:type="pct"/>
            <w:vMerge/>
            <w:tcBorders>
              <w:left w:val="nil"/>
              <w:bottom w:val="single" w:sz="4" w:space="0" w:color="auto"/>
              <w:right w:val="nil"/>
            </w:tcBorders>
            <w:noWrap/>
            <w:textDirection w:val="btLr"/>
            <w:vAlign w:val="bottom"/>
          </w:tcPr>
          <w:p w14:paraId="54DA862B" w14:textId="08A9504E" w:rsidR="00183DE6" w:rsidRPr="006F343B" w:rsidRDefault="00183DE6" w:rsidP="00C1262C">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5E5A0CA4" w14:textId="2FCE7B35" w:rsidR="00183DE6" w:rsidRPr="006F343B" w:rsidRDefault="00183DE6" w:rsidP="00C1262C">
            <w:pPr>
              <w:autoSpaceDE w:val="0"/>
              <w:autoSpaceDN w:val="0"/>
              <w:adjustRightInd w:val="0"/>
              <w:spacing w:after="0" w:line="240" w:lineRule="auto"/>
              <w:rPr>
                <w:rFonts w:cstheme="minorHAnsi"/>
                <w:sz w:val="20"/>
                <w:szCs w:val="20"/>
              </w:rPr>
            </w:pPr>
            <w:r w:rsidRPr="006F343B">
              <w:rPr>
                <w:rFonts w:eastAsia="Times New Roman" w:cstheme="minorHAnsi"/>
                <w:b/>
                <w:bCs/>
                <w:sz w:val="20"/>
                <w:szCs w:val="20"/>
                <w:lang w:eastAsia="x-none"/>
              </w:rPr>
              <w:t>Nazwa modelu ….........................................................................................................</w:t>
            </w:r>
          </w:p>
        </w:tc>
      </w:tr>
      <w:tr w:rsidR="00183DE6" w:rsidRPr="006F343B" w14:paraId="0F48A65B" w14:textId="77777777" w:rsidTr="00480113">
        <w:trPr>
          <w:cantSplit/>
          <w:trHeight w:val="546"/>
          <w:jc w:val="center"/>
        </w:trPr>
        <w:tc>
          <w:tcPr>
            <w:tcW w:w="230" w:type="pct"/>
            <w:tcBorders>
              <w:left w:val="single" w:sz="4" w:space="0" w:color="auto"/>
              <w:bottom w:val="single" w:sz="4" w:space="0" w:color="auto"/>
              <w:right w:val="single" w:sz="4" w:space="0" w:color="auto"/>
            </w:tcBorders>
            <w:vAlign w:val="center"/>
          </w:tcPr>
          <w:p w14:paraId="366BC409" w14:textId="77777777" w:rsidR="00183DE6" w:rsidRPr="006F343B" w:rsidRDefault="00183DE6" w:rsidP="00C1262C">
            <w:pPr>
              <w:spacing w:after="0" w:line="240" w:lineRule="auto"/>
              <w:rPr>
                <w:rFonts w:eastAsia="Times New Roman" w:cstheme="minorHAnsi"/>
                <w:b/>
                <w:bCs/>
                <w:sz w:val="20"/>
                <w:szCs w:val="20"/>
                <w:lang w:eastAsia="pl-PL"/>
              </w:rPr>
            </w:pPr>
          </w:p>
        </w:tc>
        <w:tc>
          <w:tcPr>
            <w:tcW w:w="580" w:type="pct"/>
            <w:tcBorders>
              <w:left w:val="single" w:sz="4" w:space="0" w:color="auto"/>
              <w:bottom w:val="single" w:sz="4" w:space="0" w:color="auto"/>
              <w:right w:val="single" w:sz="4" w:space="0" w:color="auto"/>
            </w:tcBorders>
            <w:noWrap/>
            <w:vAlign w:val="bottom"/>
          </w:tcPr>
          <w:p w14:paraId="5F4C4C35" w14:textId="77777777" w:rsidR="00183DE6" w:rsidRPr="006F343B" w:rsidRDefault="00183DE6" w:rsidP="00C1262C">
            <w:pPr>
              <w:autoSpaceDE w:val="0"/>
              <w:autoSpaceDN w:val="0"/>
              <w:adjustRightInd w:val="0"/>
              <w:spacing w:after="0" w:line="240" w:lineRule="auto"/>
              <w:rPr>
                <w:rFonts w:cstheme="minorHAnsi"/>
                <w:sz w:val="20"/>
                <w:szCs w:val="20"/>
              </w:rPr>
            </w:pPr>
          </w:p>
        </w:tc>
        <w:tc>
          <w:tcPr>
            <w:tcW w:w="182" w:type="pct"/>
            <w:tcBorders>
              <w:left w:val="nil"/>
              <w:bottom w:val="single" w:sz="4" w:space="0" w:color="auto"/>
              <w:right w:val="nil"/>
            </w:tcBorders>
            <w:noWrap/>
            <w:textDirection w:val="btLr"/>
            <w:vAlign w:val="bottom"/>
          </w:tcPr>
          <w:p w14:paraId="0D147D46" w14:textId="77777777" w:rsidR="00183DE6" w:rsidRPr="006F343B" w:rsidRDefault="00183DE6" w:rsidP="00C1262C">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6616AF1C" w14:textId="7122BB16" w:rsidR="00183DE6" w:rsidRPr="006F343B" w:rsidRDefault="00183DE6" w:rsidP="00C1262C">
            <w:pPr>
              <w:autoSpaceDE w:val="0"/>
              <w:autoSpaceDN w:val="0"/>
              <w:adjustRightInd w:val="0"/>
              <w:spacing w:after="0" w:line="240" w:lineRule="auto"/>
              <w:rPr>
                <w:rFonts w:eastAsia="Times New Roman" w:cstheme="minorHAnsi"/>
                <w:b/>
                <w:bCs/>
                <w:sz w:val="20"/>
                <w:szCs w:val="20"/>
                <w:lang w:eastAsia="x-none"/>
              </w:rPr>
            </w:pPr>
            <w:r w:rsidRPr="006F343B">
              <w:rPr>
                <w:rFonts w:eastAsia="Times New Roman" w:cstheme="minorHAnsi"/>
                <w:bCs/>
                <w:i/>
                <w:iCs/>
                <w:sz w:val="20"/>
                <w:szCs w:val="20"/>
                <w:lang w:eastAsia="x-none"/>
              </w:rPr>
              <w:t>Zdjęcie (jeśli sprzęt nie posiada modelu umożliwiającego identyfikację)</w:t>
            </w:r>
          </w:p>
        </w:tc>
      </w:tr>
    </w:tbl>
    <w:p w14:paraId="6AC7A1DB" w14:textId="77777777" w:rsidR="00C1262C" w:rsidRPr="006F343B" w:rsidRDefault="00C1262C" w:rsidP="00FA5028">
      <w:pPr>
        <w:rPr>
          <w:rFonts w:cstheme="minorHAnsi"/>
        </w:rPr>
      </w:pPr>
    </w:p>
    <w:tbl>
      <w:tblPr>
        <w:tblW w:w="5006" w:type="pct"/>
        <w:jc w:val="center"/>
        <w:tblLayout w:type="fixed"/>
        <w:tblCellMar>
          <w:left w:w="70" w:type="dxa"/>
          <w:right w:w="70" w:type="dxa"/>
        </w:tblCellMar>
        <w:tblLook w:val="04A0" w:firstRow="1" w:lastRow="0" w:firstColumn="1" w:lastColumn="0" w:noHBand="0" w:noVBand="1"/>
      </w:tblPr>
      <w:tblGrid>
        <w:gridCol w:w="502"/>
        <w:gridCol w:w="904"/>
        <w:gridCol w:w="424"/>
        <w:gridCol w:w="5449"/>
        <w:gridCol w:w="572"/>
        <w:gridCol w:w="553"/>
        <w:gridCol w:w="819"/>
      </w:tblGrid>
      <w:tr w:rsidR="00D9531A" w:rsidRPr="006F343B" w14:paraId="5707A260" w14:textId="77777777" w:rsidTr="00927953">
        <w:trPr>
          <w:trHeight w:val="678"/>
          <w:jc w:val="center"/>
        </w:trPr>
        <w:tc>
          <w:tcPr>
            <w:tcW w:w="99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AEF8E9" w14:textId="6F0F89EC" w:rsidR="00D9531A" w:rsidRPr="006F343B" w:rsidRDefault="001327C1" w:rsidP="00927953">
            <w:pPr>
              <w:spacing w:after="0" w:line="240" w:lineRule="auto"/>
              <w:jc w:val="center"/>
              <w:rPr>
                <w:rFonts w:eastAsia="Times New Roman" w:cstheme="minorHAnsi"/>
                <w:b/>
                <w:bCs/>
                <w:sz w:val="20"/>
                <w:szCs w:val="20"/>
                <w:lang w:eastAsia="pl-PL"/>
              </w:rPr>
            </w:pPr>
            <w:r w:rsidRPr="006F343B">
              <w:rPr>
                <w:rFonts w:eastAsia="Times New Roman" w:cstheme="minorHAnsi"/>
                <w:b/>
                <w:bCs/>
                <w:sz w:val="20"/>
                <w:szCs w:val="20"/>
                <w:lang w:eastAsia="pl-PL"/>
              </w:rPr>
              <w:t>Część III –  Rolety okienne</w:t>
            </w:r>
          </w:p>
        </w:tc>
        <w:tc>
          <w:tcPr>
            <w:tcW w:w="29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00BB0" w14:textId="77777777" w:rsidR="00D9531A" w:rsidRPr="006F343B" w:rsidRDefault="00D9531A" w:rsidP="00927953">
            <w:pPr>
              <w:spacing w:after="0" w:line="240" w:lineRule="auto"/>
              <w:jc w:val="center"/>
              <w:rPr>
                <w:rFonts w:eastAsia="Times New Roman" w:cstheme="minorHAnsi"/>
                <w:b/>
                <w:bCs/>
                <w:sz w:val="20"/>
                <w:szCs w:val="20"/>
                <w:lang w:eastAsia="pl-PL"/>
              </w:rPr>
            </w:pPr>
            <w:r w:rsidRPr="006F343B">
              <w:rPr>
                <w:rFonts w:eastAsia="Times New Roman" w:cstheme="minorHAnsi"/>
                <w:b/>
                <w:bCs/>
                <w:sz w:val="20"/>
                <w:szCs w:val="20"/>
                <w:lang w:eastAsia="pl-PL"/>
              </w:rPr>
              <w:t>OPIS ELEMENTÓW</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1D4152" w14:textId="77777777" w:rsidR="00D9531A" w:rsidRPr="006F343B" w:rsidRDefault="00D9531A" w:rsidP="00927953">
            <w:pPr>
              <w:spacing w:after="0" w:line="240" w:lineRule="auto"/>
              <w:jc w:val="center"/>
              <w:rPr>
                <w:rFonts w:eastAsia="Times New Roman" w:cstheme="minorHAnsi"/>
                <w:b/>
                <w:bCs/>
                <w:sz w:val="20"/>
                <w:szCs w:val="20"/>
                <w:lang w:eastAsia="pl-PL"/>
              </w:rPr>
            </w:pPr>
            <w:r w:rsidRPr="006F343B">
              <w:rPr>
                <w:rFonts w:eastAsia="Times New Roman" w:cstheme="minorHAnsi"/>
                <w:b/>
                <w:bCs/>
                <w:sz w:val="20"/>
                <w:szCs w:val="20"/>
                <w:lang w:eastAsia="pl-PL"/>
              </w:rPr>
              <w:t>TAK</w:t>
            </w: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5FAD39" w14:textId="77777777" w:rsidR="00D9531A" w:rsidRPr="006F343B" w:rsidRDefault="00D9531A" w:rsidP="00927953">
            <w:pPr>
              <w:spacing w:after="0" w:line="240" w:lineRule="auto"/>
              <w:jc w:val="center"/>
              <w:rPr>
                <w:rFonts w:eastAsia="Times New Roman" w:cstheme="minorHAnsi"/>
                <w:b/>
                <w:bCs/>
                <w:sz w:val="20"/>
                <w:szCs w:val="20"/>
                <w:lang w:eastAsia="pl-PL"/>
              </w:rPr>
            </w:pPr>
            <w:r w:rsidRPr="006F343B">
              <w:rPr>
                <w:rFonts w:eastAsia="Times New Roman" w:cstheme="minorHAnsi"/>
                <w:b/>
                <w:bCs/>
                <w:sz w:val="20"/>
                <w:szCs w:val="20"/>
                <w:lang w:eastAsia="pl-PL"/>
              </w:rPr>
              <w:t>NIE</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533A7" w14:textId="77777777" w:rsidR="00D9531A" w:rsidRPr="006F343B" w:rsidRDefault="00D9531A" w:rsidP="00927953">
            <w:pPr>
              <w:spacing w:after="0" w:line="240" w:lineRule="auto"/>
              <w:jc w:val="center"/>
              <w:rPr>
                <w:rFonts w:eastAsia="Times New Roman" w:cstheme="minorHAnsi"/>
                <w:b/>
                <w:bCs/>
                <w:sz w:val="20"/>
                <w:szCs w:val="20"/>
                <w:lang w:eastAsia="pl-PL"/>
              </w:rPr>
            </w:pPr>
            <w:r w:rsidRPr="006F343B">
              <w:rPr>
                <w:rFonts w:eastAsia="Times New Roman" w:cstheme="minorHAnsi"/>
                <w:b/>
                <w:bCs/>
                <w:sz w:val="20"/>
                <w:szCs w:val="20"/>
                <w:lang w:eastAsia="pl-PL"/>
              </w:rPr>
              <w:t>INNE</w:t>
            </w:r>
          </w:p>
          <w:p w14:paraId="4C1B869A" w14:textId="77777777" w:rsidR="00D9531A" w:rsidRPr="006F343B" w:rsidRDefault="00D9531A" w:rsidP="00927953">
            <w:pPr>
              <w:spacing w:after="0" w:line="240" w:lineRule="auto"/>
              <w:jc w:val="center"/>
              <w:rPr>
                <w:rFonts w:eastAsia="Times New Roman" w:cstheme="minorHAnsi"/>
                <w:b/>
                <w:bCs/>
                <w:sz w:val="20"/>
                <w:szCs w:val="20"/>
                <w:lang w:eastAsia="pl-PL"/>
              </w:rPr>
            </w:pPr>
            <w:r w:rsidRPr="006F343B">
              <w:rPr>
                <w:rFonts w:eastAsia="Times New Roman" w:cstheme="minorHAnsi"/>
                <w:b/>
                <w:bCs/>
                <w:sz w:val="20"/>
                <w:szCs w:val="20"/>
                <w:lang w:eastAsia="pl-PL"/>
              </w:rPr>
              <w:t>(OPIS)</w:t>
            </w:r>
          </w:p>
        </w:tc>
      </w:tr>
      <w:tr w:rsidR="00183DE6" w:rsidRPr="006F343B" w14:paraId="54E6DF06" w14:textId="77777777" w:rsidTr="001327C1">
        <w:trPr>
          <w:cantSplit/>
          <w:trHeight w:val="580"/>
          <w:jc w:val="center"/>
        </w:trPr>
        <w:tc>
          <w:tcPr>
            <w:tcW w:w="272" w:type="pct"/>
            <w:vMerge w:val="restart"/>
            <w:tcBorders>
              <w:top w:val="single" w:sz="4" w:space="0" w:color="auto"/>
              <w:left w:val="single" w:sz="4" w:space="0" w:color="auto"/>
              <w:right w:val="single" w:sz="4" w:space="0" w:color="auto"/>
            </w:tcBorders>
          </w:tcPr>
          <w:p w14:paraId="5AED344F" w14:textId="76155088" w:rsidR="00183DE6" w:rsidRPr="006F343B" w:rsidRDefault="00183DE6" w:rsidP="00927953">
            <w:pPr>
              <w:spacing w:after="0" w:line="240" w:lineRule="auto"/>
              <w:rPr>
                <w:rFonts w:eastAsia="Times New Roman" w:cstheme="minorHAnsi"/>
                <w:b/>
                <w:bCs/>
                <w:sz w:val="20"/>
                <w:szCs w:val="20"/>
                <w:lang w:eastAsia="pl-PL"/>
              </w:rPr>
            </w:pPr>
            <w:r w:rsidRPr="006F343B">
              <w:rPr>
                <w:rFonts w:eastAsia="Times New Roman" w:cstheme="minorHAnsi"/>
                <w:b/>
                <w:bCs/>
                <w:sz w:val="20"/>
                <w:szCs w:val="20"/>
                <w:lang w:eastAsia="pl-PL"/>
              </w:rPr>
              <w:t>III.1</w:t>
            </w:r>
          </w:p>
        </w:tc>
        <w:tc>
          <w:tcPr>
            <w:tcW w:w="490" w:type="pct"/>
            <w:vMerge w:val="restart"/>
            <w:tcBorders>
              <w:top w:val="single" w:sz="4" w:space="0" w:color="auto"/>
              <w:left w:val="single" w:sz="4" w:space="0" w:color="auto"/>
              <w:right w:val="single" w:sz="4" w:space="0" w:color="auto"/>
            </w:tcBorders>
            <w:noWrap/>
          </w:tcPr>
          <w:p w14:paraId="6FEEE05E" w14:textId="556AF82E" w:rsidR="00183DE6" w:rsidRPr="006F343B" w:rsidRDefault="00183DE6" w:rsidP="00927953">
            <w:pPr>
              <w:autoSpaceDE w:val="0"/>
              <w:autoSpaceDN w:val="0"/>
              <w:adjustRightInd w:val="0"/>
              <w:spacing w:after="0" w:line="240" w:lineRule="auto"/>
              <w:rPr>
                <w:rFonts w:cstheme="minorHAnsi"/>
                <w:sz w:val="20"/>
                <w:szCs w:val="20"/>
              </w:rPr>
            </w:pPr>
            <w:r w:rsidRPr="006F343B">
              <w:rPr>
                <w:rFonts w:cstheme="minorHAnsi"/>
              </w:rPr>
              <w:t>Rolety okienne przeciwsłoneczne do Sali 1</w:t>
            </w:r>
          </w:p>
        </w:tc>
        <w:tc>
          <w:tcPr>
            <w:tcW w:w="230" w:type="pct"/>
            <w:vMerge w:val="restart"/>
            <w:tcBorders>
              <w:top w:val="single" w:sz="4" w:space="0" w:color="auto"/>
              <w:left w:val="nil"/>
              <w:right w:val="nil"/>
            </w:tcBorders>
            <w:noWrap/>
            <w:textDirection w:val="btLr"/>
          </w:tcPr>
          <w:p w14:paraId="3A226545" w14:textId="26D770BD" w:rsidR="00183DE6" w:rsidRPr="006F343B" w:rsidRDefault="00183DE6" w:rsidP="00927953">
            <w:pPr>
              <w:spacing w:after="0" w:line="240" w:lineRule="auto"/>
              <w:ind w:left="113" w:right="113"/>
              <w:jc w:val="center"/>
              <w:rPr>
                <w:rFonts w:eastAsia="Times New Roman" w:cstheme="minorHAnsi"/>
                <w:sz w:val="20"/>
                <w:szCs w:val="20"/>
                <w:lang w:eastAsia="pl-PL"/>
              </w:rPr>
            </w:pPr>
            <w:r w:rsidRPr="006F343B">
              <w:rPr>
                <w:rFonts w:eastAsia="Times New Roman" w:cstheme="minorHAnsi"/>
                <w:sz w:val="20"/>
                <w:szCs w:val="20"/>
                <w:lang w:eastAsia="pl-PL"/>
              </w:rPr>
              <w:t>1 sztuka</w:t>
            </w:r>
          </w:p>
        </w:tc>
        <w:tc>
          <w:tcPr>
            <w:tcW w:w="2954" w:type="pct"/>
            <w:tcBorders>
              <w:top w:val="single" w:sz="4" w:space="0" w:color="auto"/>
              <w:left w:val="single" w:sz="4" w:space="0" w:color="auto"/>
              <w:bottom w:val="single" w:sz="4" w:space="0" w:color="auto"/>
              <w:right w:val="single" w:sz="4" w:space="0" w:color="auto"/>
            </w:tcBorders>
            <w:noWrap/>
          </w:tcPr>
          <w:p w14:paraId="5493C9ED" w14:textId="6EF5E669" w:rsidR="00183DE6" w:rsidRPr="006F343B" w:rsidRDefault="00183DE6" w:rsidP="001327C1">
            <w:pPr>
              <w:spacing w:after="0" w:line="240" w:lineRule="auto"/>
              <w:rPr>
                <w:rFonts w:eastAsia="Times New Roman" w:cstheme="minorHAnsi"/>
                <w:sz w:val="24"/>
                <w:szCs w:val="24"/>
                <w:lang w:eastAsia="pl-PL"/>
              </w:rPr>
            </w:pPr>
            <w:r w:rsidRPr="006F343B">
              <w:rPr>
                <w:rFonts w:eastAsia="Times New Roman" w:cstheme="minorHAnsi"/>
                <w:sz w:val="24"/>
                <w:szCs w:val="24"/>
                <w:lang w:eastAsia="pl-PL"/>
              </w:rPr>
              <w:t>Rolety w płaskich kasetach na 5 okien dwuskrzydłowych o wymiarach 114 cm x 142 cm (światło okna)</w:t>
            </w:r>
          </w:p>
        </w:tc>
        <w:tc>
          <w:tcPr>
            <w:tcW w:w="310" w:type="pct"/>
            <w:tcBorders>
              <w:top w:val="single" w:sz="4" w:space="0" w:color="auto"/>
              <w:left w:val="single" w:sz="4" w:space="0" w:color="auto"/>
              <w:bottom w:val="single" w:sz="4" w:space="0" w:color="auto"/>
              <w:right w:val="single" w:sz="4" w:space="0" w:color="auto"/>
            </w:tcBorders>
          </w:tcPr>
          <w:p w14:paraId="44B67C56" w14:textId="77777777" w:rsidR="00183DE6" w:rsidRPr="006F343B" w:rsidRDefault="00183DE6" w:rsidP="00927953">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7CCD705" w14:textId="77777777" w:rsidR="00183DE6" w:rsidRPr="006F343B" w:rsidRDefault="00183DE6" w:rsidP="00927953">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861A43E" w14:textId="77777777" w:rsidR="00183DE6" w:rsidRPr="006F343B" w:rsidRDefault="00183DE6" w:rsidP="00927953">
            <w:pPr>
              <w:autoSpaceDE w:val="0"/>
              <w:autoSpaceDN w:val="0"/>
              <w:adjustRightInd w:val="0"/>
              <w:spacing w:after="0" w:line="240" w:lineRule="auto"/>
              <w:rPr>
                <w:rFonts w:cstheme="minorHAnsi"/>
                <w:sz w:val="20"/>
                <w:szCs w:val="20"/>
              </w:rPr>
            </w:pPr>
          </w:p>
        </w:tc>
      </w:tr>
      <w:tr w:rsidR="00183DE6" w:rsidRPr="006F343B" w14:paraId="46F7E2E2" w14:textId="77777777" w:rsidTr="001327C1">
        <w:trPr>
          <w:cantSplit/>
          <w:trHeight w:val="418"/>
          <w:jc w:val="center"/>
        </w:trPr>
        <w:tc>
          <w:tcPr>
            <w:tcW w:w="272" w:type="pct"/>
            <w:vMerge/>
            <w:tcBorders>
              <w:left w:val="single" w:sz="4" w:space="0" w:color="auto"/>
              <w:right w:val="single" w:sz="4" w:space="0" w:color="auto"/>
            </w:tcBorders>
            <w:vAlign w:val="center"/>
          </w:tcPr>
          <w:p w14:paraId="3806D6CD" w14:textId="77777777" w:rsidR="00183DE6" w:rsidRPr="006F343B" w:rsidRDefault="00183DE6" w:rsidP="00927953">
            <w:pPr>
              <w:spacing w:after="0" w:line="240" w:lineRule="auto"/>
              <w:rPr>
                <w:rFonts w:eastAsia="Times New Roman" w:cstheme="minorHAnsi"/>
                <w:b/>
                <w:bCs/>
                <w:sz w:val="20"/>
                <w:szCs w:val="20"/>
                <w:lang w:eastAsia="pl-PL"/>
              </w:rPr>
            </w:pPr>
          </w:p>
        </w:tc>
        <w:tc>
          <w:tcPr>
            <w:tcW w:w="490" w:type="pct"/>
            <w:vMerge/>
            <w:tcBorders>
              <w:left w:val="single" w:sz="4" w:space="0" w:color="auto"/>
              <w:right w:val="single" w:sz="4" w:space="0" w:color="auto"/>
            </w:tcBorders>
            <w:noWrap/>
            <w:vAlign w:val="bottom"/>
          </w:tcPr>
          <w:p w14:paraId="796B4658" w14:textId="77777777" w:rsidR="00183DE6" w:rsidRPr="006F343B" w:rsidRDefault="00183DE6" w:rsidP="00927953">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23768FF0" w14:textId="77777777" w:rsidR="00183DE6" w:rsidRPr="006F343B" w:rsidRDefault="00183DE6" w:rsidP="00927953">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167CA84E" w14:textId="717AB985" w:rsidR="00183DE6" w:rsidRPr="006F343B" w:rsidRDefault="00183DE6" w:rsidP="00D9531A">
            <w:pPr>
              <w:suppressAutoHyphens w:val="0"/>
              <w:spacing w:after="0" w:line="240" w:lineRule="auto"/>
              <w:rPr>
                <w:rFonts w:eastAsia="Times New Roman" w:cstheme="minorHAnsi"/>
                <w:lang w:eastAsia="pl-PL"/>
              </w:rPr>
            </w:pPr>
            <w:r w:rsidRPr="006F343B">
              <w:rPr>
                <w:rFonts w:eastAsia="Times New Roman" w:cstheme="minorHAnsi"/>
                <w:sz w:val="24"/>
                <w:szCs w:val="24"/>
                <w:lang w:eastAsia="pl-PL"/>
              </w:rPr>
              <w:t>Kolor: ciemny, pełniący funkcję zaciemniającą</w:t>
            </w:r>
          </w:p>
        </w:tc>
        <w:tc>
          <w:tcPr>
            <w:tcW w:w="310" w:type="pct"/>
            <w:tcBorders>
              <w:top w:val="single" w:sz="4" w:space="0" w:color="auto"/>
              <w:left w:val="single" w:sz="4" w:space="0" w:color="auto"/>
              <w:bottom w:val="single" w:sz="4" w:space="0" w:color="auto"/>
              <w:right w:val="single" w:sz="4" w:space="0" w:color="auto"/>
            </w:tcBorders>
          </w:tcPr>
          <w:p w14:paraId="47518211" w14:textId="77777777" w:rsidR="00183DE6" w:rsidRPr="006F343B" w:rsidRDefault="00183DE6" w:rsidP="00927953">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1CF795D4" w14:textId="77777777" w:rsidR="00183DE6" w:rsidRPr="006F343B" w:rsidRDefault="00183DE6" w:rsidP="00927953">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613B9CB6" w14:textId="77777777" w:rsidR="00183DE6" w:rsidRPr="006F343B" w:rsidRDefault="00183DE6" w:rsidP="00927953">
            <w:pPr>
              <w:autoSpaceDE w:val="0"/>
              <w:autoSpaceDN w:val="0"/>
              <w:adjustRightInd w:val="0"/>
              <w:spacing w:after="0" w:line="240" w:lineRule="auto"/>
              <w:rPr>
                <w:rFonts w:cstheme="minorHAnsi"/>
                <w:sz w:val="20"/>
                <w:szCs w:val="20"/>
              </w:rPr>
            </w:pPr>
          </w:p>
        </w:tc>
      </w:tr>
      <w:tr w:rsidR="00183DE6" w:rsidRPr="006F343B" w14:paraId="18F0864A" w14:textId="77777777" w:rsidTr="00DC7866">
        <w:trPr>
          <w:cantSplit/>
          <w:trHeight w:val="546"/>
          <w:jc w:val="center"/>
        </w:trPr>
        <w:tc>
          <w:tcPr>
            <w:tcW w:w="272" w:type="pct"/>
            <w:vMerge/>
            <w:tcBorders>
              <w:left w:val="single" w:sz="4" w:space="0" w:color="auto"/>
              <w:right w:val="single" w:sz="4" w:space="0" w:color="auto"/>
            </w:tcBorders>
            <w:vAlign w:val="center"/>
          </w:tcPr>
          <w:p w14:paraId="0E57B091" w14:textId="77777777" w:rsidR="00183DE6" w:rsidRPr="006F343B" w:rsidRDefault="00183DE6" w:rsidP="00927953">
            <w:pPr>
              <w:spacing w:after="0" w:line="240" w:lineRule="auto"/>
              <w:rPr>
                <w:rFonts w:eastAsia="Times New Roman" w:cstheme="minorHAnsi"/>
                <w:b/>
                <w:bCs/>
                <w:sz w:val="20"/>
                <w:szCs w:val="20"/>
                <w:lang w:eastAsia="pl-PL"/>
              </w:rPr>
            </w:pPr>
          </w:p>
        </w:tc>
        <w:tc>
          <w:tcPr>
            <w:tcW w:w="490" w:type="pct"/>
            <w:vMerge/>
            <w:tcBorders>
              <w:left w:val="single" w:sz="4" w:space="0" w:color="auto"/>
              <w:right w:val="single" w:sz="4" w:space="0" w:color="auto"/>
            </w:tcBorders>
            <w:noWrap/>
            <w:vAlign w:val="bottom"/>
          </w:tcPr>
          <w:p w14:paraId="551D56BC" w14:textId="77777777" w:rsidR="00183DE6" w:rsidRPr="006F343B" w:rsidRDefault="00183DE6" w:rsidP="00927953">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1953CA4" w14:textId="77777777" w:rsidR="00183DE6" w:rsidRPr="006F343B" w:rsidRDefault="00183DE6" w:rsidP="00927953">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35445152" w14:textId="1DC1A401" w:rsidR="00183DE6" w:rsidRPr="006F343B" w:rsidRDefault="00183DE6" w:rsidP="00927953">
            <w:pPr>
              <w:autoSpaceDE w:val="0"/>
              <w:autoSpaceDN w:val="0"/>
              <w:adjustRightInd w:val="0"/>
              <w:spacing w:after="0" w:line="240" w:lineRule="auto"/>
              <w:rPr>
                <w:rFonts w:cstheme="minorHAnsi"/>
                <w:sz w:val="20"/>
                <w:szCs w:val="20"/>
              </w:rPr>
            </w:pPr>
            <w:r w:rsidRPr="006F343B">
              <w:rPr>
                <w:rFonts w:eastAsia="Times New Roman" w:cstheme="minorHAnsi"/>
                <w:b/>
                <w:bCs/>
                <w:sz w:val="20"/>
                <w:szCs w:val="20"/>
                <w:lang w:eastAsia="x-none"/>
              </w:rPr>
              <w:t>Nazwa modelu ….........................................................................................................</w:t>
            </w:r>
          </w:p>
        </w:tc>
      </w:tr>
      <w:tr w:rsidR="00183DE6" w:rsidRPr="006F343B" w14:paraId="5B9ED4EF" w14:textId="77777777" w:rsidTr="00585991">
        <w:trPr>
          <w:cantSplit/>
          <w:trHeight w:val="546"/>
          <w:jc w:val="center"/>
        </w:trPr>
        <w:tc>
          <w:tcPr>
            <w:tcW w:w="272" w:type="pct"/>
            <w:vMerge/>
            <w:tcBorders>
              <w:left w:val="single" w:sz="4" w:space="0" w:color="auto"/>
              <w:bottom w:val="single" w:sz="4" w:space="0" w:color="auto"/>
              <w:right w:val="single" w:sz="4" w:space="0" w:color="auto"/>
            </w:tcBorders>
            <w:vAlign w:val="center"/>
          </w:tcPr>
          <w:p w14:paraId="6E0F8083" w14:textId="77777777" w:rsidR="00183DE6" w:rsidRPr="006F343B" w:rsidRDefault="00183DE6" w:rsidP="00927953">
            <w:pPr>
              <w:spacing w:after="0" w:line="240" w:lineRule="auto"/>
              <w:rPr>
                <w:rFonts w:eastAsia="Times New Roman" w:cstheme="minorHAnsi"/>
                <w:b/>
                <w:bCs/>
                <w:sz w:val="20"/>
                <w:szCs w:val="20"/>
                <w:lang w:eastAsia="pl-PL"/>
              </w:rPr>
            </w:pPr>
          </w:p>
        </w:tc>
        <w:tc>
          <w:tcPr>
            <w:tcW w:w="490" w:type="pct"/>
            <w:vMerge/>
            <w:tcBorders>
              <w:left w:val="single" w:sz="4" w:space="0" w:color="auto"/>
              <w:bottom w:val="single" w:sz="4" w:space="0" w:color="auto"/>
              <w:right w:val="single" w:sz="4" w:space="0" w:color="auto"/>
            </w:tcBorders>
            <w:noWrap/>
            <w:vAlign w:val="bottom"/>
          </w:tcPr>
          <w:p w14:paraId="63C220D1" w14:textId="77777777" w:rsidR="00183DE6" w:rsidRPr="006F343B" w:rsidRDefault="00183DE6" w:rsidP="00927953">
            <w:pPr>
              <w:autoSpaceDE w:val="0"/>
              <w:autoSpaceDN w:val="0"/>
              <w:adjustRightInd w:val="0"/>
              <w:spacing w:after="0" w:line="240" w:lineRule="auto"/>
              <w:rPr>
                <w:rFonts w:cstheme="minorHAnsi"/>
                <w:sz w:val="20"/>
                <w:szCs w:val="20"/>
              </w:rPr>
            </w:pPr>
          </w:p>
        </w:tc>
        <w:tc>
          <w:tcPr>
            <w:tcW w:w="230" w:type="pct"/>
            <w:vMerge/>
            <w:tcBorders>
              <w:left w:val="nil"/>
              <w:bottom w:val="single" w:sz="4" w:space="0" w:color="auto"/>
              <w:right w:val="nil"/>
            </w:tcBorders>
            <w:noWrap/>
            <w:textDirection w:val="btLr"/>
            <w:vAlign w:val="bottom"/>
          </w:tcPr>
          <w:p w14:paraId="2971EA7D" w14:textId="77777777" w:rsidR="00183DE6" w:rsidRPr="006F343B" w:rsidRDefault="00183DE6" w:rsidP="00927953">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123D7ADB" w14:textId="28BD85AB" w:rsidR="00183DE6" w:rsidRPr="006F343B" w:rsidRDefault="00183DE6" w:rsidP="00927953">
            <w:pPr>
              <w:autoSpaceDE w:val="0"/>
              <w:autoSpaceDN w:val="0"/>
              <w:adjustRightInd w:val="0"/>
              <w:spacing w:after="0" w:line="240" w:lineRule="auto"/>
              <w:rPr>
                <w:rFonts w:eastAsia="Times New Roman" w:cstheme="minorHAnsi"/>
                <w:sz w:val="20"/>
                <w:szCs w:val="20"/>
                <w:lang w:eastAsia="pl-PL"/>
              </w:rPr>
            </w:pPr>
            <w:r w:rsidRPr="006F343B">
              <w:rPr>
                <w:rFonts w:eastAsia="Times New Roman" w:cstheme="minorHAnsi"/>
                <w:bCs/>
                <w:i/>
                <w:iCs/>
                <w:sz w:val="20"/>
                <w:szCs w:val="20"/>
                <w:lang w:eastAsia="x-none"/>
              </w:rPr>
              <w:t>Zdjęcie (jeśli sprzęt nie posiada modelu umożliwiającego identyfikację)</w:t>
            </w:r>
          </w:p>
        </w:tc>
      </w:tr>
      <w:tr w:rsidR="00183DE6" w:rsidRPr="006F343B" w14:paraId="6E14E3D9" w14:textId="77777777" w:rsidTr="000C63E4">
        <w:trPr>
          <w:cantSplit/>
          <w:trHeight w:val="580"/>
          <w:jc w:val="center"/>
        </w:trPr>
        <w:tc>
          <w:tcPr>
            <w:tcW w:w="272" w:type="pct"/>
            <w:vMerge w:val="restart"/>
            <w:tcBorders>
              <w:top w:val="single" w:sz="4" w:space="0" w:color="auto"/>
              <w:left w:val="single" w:sz="4" w:space="0" w:color="auto"/>
              <w:right w:val="single" w:sz="4" w:space="0" w:color="auto"/>
            </w:tcBorders>
          </w:tcPr>
          <w:p w14:paraId="40813312" w14:textId="164BCC40" w:rsidR="00183DE6" w:rsidRPr="006F343B" w:rsidRDefault="00183DE6" w:rsidP="000C63E4">
            <w:pPr>
              <w:spacing w:after="0" w:line="240" w:lineRule="auto"/>
              <w:rPr>
                <w:rFonts w:eastAsia="Times New Roman" w:cstheme="minorHAnsi"/>
                <w:b/>
                <w:bCs/>
                <w:sz w:val="20"/>
                <w:szCs w:val="20"/>
                <w:lang w:eastAsia="pl-PL"/>
              </w:rPr>
            </w:pPr>
            <w:r w:rsidRPr="006F343B">
              <w:rPr>
                <w:rFonts w:eastAsia="Times New Roman" w:cstheme="minorHAnsi"/>
                <w:b/>
                <w:bCs/>
                <w:sz w:val="20"/>
                <w:szCs w:val="20"/>
                <w:lang w:eastAsia="pl-PL"/>
              </w:rPr>
              <w:lastRenderedPageBreak/>
              <w:t>III.2</w:t>
            </w:r>
          </w:p>
        </w:tc>
        <w:tc>
          <w:tcPr>
            <w:tcW w:w="490" w:type="pct"/>
            <w:vMerge w:val="restart"/>
            <w:tcBorders>
              <w:top w:val="single" w:sz="4" w:space="0" w:color="auto"/>
              <w:left w:val="single" w:sz="4" w:space="0" w:color="auto"/>
              <w:right w:val="single" w:sz="4" w:space="0" w:color="auto"/>
            </w:tcBorders>
            <w:noWrap/>
          </w:tcPr>
          <w:p w14:paraId="37910751" w14:textId="41CFF4EA" w:rsidR="00183DE6" w:rsidRPr="006F343B" w:rsidRDefault="00183DE6" w:rsidP="000C63E4">
            <w:pPr>
              <w:autoSpaceDE w:val="0"/>
              <w:autoSpaceDN w:val="0"/>
              <w:adjustRightInd w:val="0"/>
              <w:spacing w:after="0" w:line="240" w:lineRule="auto"/>
              <w:rPr>
                <w:rFonts w:cstheme="minorHAnsi"/>
                <w:sz w:val="20"/>
                <w:szCs w:val="20"/>
              </w:rPr>
            </w:pPr>
            <w:r w:rsidRPr="006F343B">
              <w:rPr>
                <w:rFonts w:cstheme="minorHAnsi"/>
              </w:rPr>
              <w:t>Rolety okienne przeciwsłoneczne do Sali 2</w:t>
            </w:r>
          </w:p>
        </w:tc>
        <w:tc>
          <w:tcPr>
            <w:tcW w:w="230" w:type="pct"/>
            <w:vMerge w:val="restart"/>
            <w:tcBorders>
              <w:top w:val="single" w:sz="4" w:space="0" w:color="auto"/>
              <w:left w:val="nil"/>
              <w:right w:val="nil"/>
            </w:tcBorders>
            <w:noWrap/>
            <w:textDirection w:val="btLr"/>
          </w:tcPr>
          <w:p w14:paraId="51D276BB" w14:textId="77777777" w:rsidR="00183DE6" w:rsidRPr="006F343B" w:rsidRDefault="00183DE6" w:rsidP="000C63E4">
            <w:pPr>
              <w:spacing w:after="0" w:line="240" w:lineRule="auto"/>
              <w:ind w:left="113" w:right="113"/>
              <w:jc w:val="center"/>
              <w:rPr>
                <w:rFonts w:eastAsia="Times New Roman" w:cstheme="minorHAnsi"/>
                <w:sz w:val="20"/>
                <w:szCs w:val="20"/>
                <w:lang w:eastAsia="pl-PL"/>
              </w:rPr>
            </w:pPr>
            <w:r w:rsidRPr="006F343B">
              <w:rPr>
                <w:rFonts w:eastAsia="Times New Roman" w:cstheme="minorHAnsi"/>
                <w:sz w:val="20"/>
                <w:szCs w:val="20"/>
                <w:lang w:eastAsia="pl-PL"/>
              </w:rPr>
              <w:t>1 sztuka</w:t>
            </w:r>
          </w:p>
        </w:tc>
        <w:tc>
          <w:tcPr>
            <w:tcW w:w="2954" w:type="pct"/>
            <w:tcBorders>
              <w:top w:val="single" w:sz="4" w:space="0" w:color="auto"/>
              <w:left w:val="single" w:sz="4" w:space="0" w:color="auto"/>
              <w:bottom w:val="single" w:sz="4" w:space="0" w:color="auto"/>
              <w:right w:val="single" w:sz="4" w:space="0" w:color="auto"/>
            </w:tcBorders>
            <w:noWrap/>
          </w:tcPr>
          <w:p w14:paraId="1221C8A4" w14:textId="4F5A3A2F" w:rsidR="00183DE6" w:rsidRPr="006F343B" w:rsidRDefault="00183DE6" w:rsidP="000C63E4">
            <w:pPr>
              <w:spacing w:after="0" w:line="240" w:lineRule="auto"/>
              <w:rPr>
                <w:rFonts w:eastAsia="Times New Roman" w:cstheme="minorHAnsi"/>
                <w:sz w:val="24"/>
                <w:szCs w:val="24"/>
                <w:lang w:eastAsia="pl-PL"/>
              </w:rPr>
            </w:pPr>
            <w:r w:rsidRPr="006F343B">
              <w:rPr>
                <w:rFonts w:eastAsia="Times New Roman" w:cstheme="minorHAnsi"/>
                <w:sz w:val="24"/>
                <w:szCs w:val="24"/>
                <w:lang w:eastAsia="pl-PL"/>
              </w:rPr>
              <w:t>Rolety w płaskich kasetach na 4 oknach o trzech kwaterach o wymiarach 248 cm x 195 cm (światło okna).</w:t>
            </w:r>
          </w:p>
        </w:tc>
        <w:tc>
          <w:tcPr>
            <w:tcW w:w="310" w:type="pct"/>
            <w:tcBorders>
              <w:top w:val="single" w:sz="4" w:space="0" w:color="auto"/>
              <w:left w:val="single" w:sz="4" w:space="0" w:color="auto"/>
              <w:bottom w:val="single" w:sz="4" w:space="0" w:color="auto"/>
              <w:right w:val="single" w:sz="4" w:space="0" w:color="auto"/>
            </w:tcBorders>
          </w:tcPr>
          <w:p w14:paraId="351AF3DA" w14:textId="77777777" w:rsidR="00183DE6" w:rsidRPr="006F343B" w:rsidRDefault="00183DE6" w:rsidP="000C63E4">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6609B57B" w14:textId="77777777" w:rsidR="00183DE6" w:rsidRPr="006F343B" w:rsidRDefault="00183DE6" w:rsidP="000C63E4">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1D840DDF" w14:textId="77777777" w:rsidR="00183DE6" w:rsidRPr="006F343B" w:rsidRDefault="00183DE6" w:rsidP="000C63E4">
            <w:pPr>
              <w:autoSpaceDE w:val="0"/>
              <w:autoSpaceDN w:val="0"/>
              <w:adjustRightInd w:val="0"/>
              <w:spacing w:after="0" w:line="240" w:lineRule="auto"/>
              <w:rPr>
                <w:rFonts w:cstheme="minorHAnsi"/>
                <w:sz w:val="20"/>
                <w:szCs w:val="20"/>
              </w:rPr>
            </w:pPr>
          </w:p>
        </w:tc>
      </w:tr>
      <w:tr w:rsidR="00183DE6" w:rsidRPr="006F343B" w14:paraId="7B647EB3" w14:textId="77777777" w:rsidTr="000C63E4">
        <w:trPr>
          <w:cantSplit/>
          <w:trHeight w:val="418"/>
          <w:jc w:val="center"/>
        </w:trPr>
        <w:tc>
          <w:tcPr>
            <w:tcW w:w="272" w:type="pct"/>
            <w:vMerge/>
            <w:tcBorders>
              <w:left w:val="single" w:sz="4" w:space="0" w:color="auto"/>
              <w:right w:val="single" w:sz="4" w:space="0" w:color="auto"/>
            </w:tcBorders>
            <w:vAlign w:val="center"/>
          </w:tcPr>
          <w:p w14:paraId="3275F2BF" w14:textId="77777777" w:rsidR="00183DE6" w:rsidRPr="006F343B" w:rsidRDefault="00183DE6" w:rsidP="000C63E4">
            <w:pPr>
              <w:spacing w:after="0" w:line="240" w:lineRule="auto"/>
              <w:rPr>
                <w:rFonts w:eastAsia="Times New Roman" w:cstheme="minorHAnsi"/>
                <w:b/>
                <w:bCs/>
                <w:sz w:val="20"/>
                <w:szCs w:val="20"/>
                <w:lang w:eastAsia="pl-PL"/>
              </w:rPr>
            </w:pPr>
          </w:p>
        </w:tc>
        <w:tc>
          <w:tcPr>
            <w:tcW w:w="490" w:type="pct"/>
            <w:vMerge/>
            <w:tcBorders>
              <w:left w:val="single" w:sz="4" w:space="0" w:color="auto"/>
              <w:right w:val="single" w:sz="4" w:space="0" w:color="auto"/>
            </w:tcBorders>
            <w:noWrap/>
            <w:vAlign w:val="bottom"/>
          </w:tcPr>
          <w:p w14:paraId="71EE470D" w14:textId="77777777" w:rsidR="00183DE6" w:rsidRPr="006F343B" w:rsidRDefault="00183DE6" w:rsidP="000C63E4">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5D28AA5E" w14:textId="77777777" w:rsidR="00183DE6" w:rsidRPr="006F343B" w:rsidRDefault="00183DE6" w:rsidP="000C63E4">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7C1CC085" w14:textId="166F7ABC" w:rsidR="00183DE6" w:rsidRPr="006F343B" w:rsidRDefault="00183DE6" w:rsidP="000C63E4">
            <w:pPr>
              <w:suppressAutoHyphens w:val="0"/>
              <w:spacing w:after="0" w:line="240" w:lineRule="auto"/>
              <w:rPr>
                <w:rFonts w:eastAsia="Times New Roman" w:cstheme="minorHAnsi"/>
                <w:lang w:eastAsia="pl-PL"/>
              </w:rPr>
            </w:pPr>
            <w:r w:rsidRPr="006F343B">
              <w:rPr>
                <w:rFonts w:eastAsia="Times New Roman" w:cstheme="minorHAnsi"/>
                <w:sz w:val="24"/>
                <w:szCs w:val="24"/>
                <w:lang w:eastAsia="pl-PL"/>
              </w:rPr>
              <w:t>Kolor: ciemny, pełniący funkcję zaciemniającą.</w:t>
            </w:r>
          </w:p>
        </w:tc>
        <w:tc>
          <w:tcPr>
            <w:tcW w:w="310" w:type="pct"/>
            <w:tcBorders>
              <w:top w:val="single" w:sz="4" w:space="0" w:color="auto"/>
              <w:left w:val="single" w:sz="4" w:space="0" w:color="auto"/>
              <w:bottom w:val="single" w:sz="4" w:space="0" w:color="auto"/>
              <w:right w:val="single" w:sz="4" w:space="0" w:color="auto"/>
            </w:tcBorders>
          </w:tcPr>
          <w:p w14:paraId="7612AF7D" w14:textId="77777777" w:rsidR="00183DE6" w:rsidRPr="006F343B" w:rsidRDefault="00183DE6" w:rsidP="000C63E4">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45E3544F" w14:textId="77777777" w:rsidR="00183DE6" w:rsidRPr="006F343B" w:rsidRDefault="00183DE6" w:rsidP="000C63E4">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D2624F4" w14:textId="77777777" w:rsidR="00183DE6" w:rsidRPr="006F343B" w:rsidRDefault="00183DE6" w:rsidP="000C63E4">
            <w:pPr>
              <w:autoSpaceDE w:val="0"/>
              <w:autoSpaceDN w:val="0"/>
              <w:adjustRightInd w:val="0"/>
              <w:spacing w:after="0" w:line="240" w:lineRule="auto"/>
              <w:rPr>
                <w:rFonts w:cstheme="minorHAnsi"/>
                <w:sz w:val="20"/>
                <w:szCs w:val="20"/>
              </w:rPr>
            </w:pPr>
          </w:p>
        </w:tc>
      </w:tr>
      <w:tr w:rsidR="00183DE6" w:rsidRPr="006F343B" w14:paraId="756079CB" w14:textId="77777777" w:rsidTr="00641062">
        <w:trPr>
          <w:cantSplit/>
          <w:trHeight w:val="546"/>
          <w:jc w:val="center"/>
        </w:trPr>
        <w:tc>
          <w:tcPr>
            <w:tcW w:w="272" w:type="pct"/>
            <w:vMerge/>
            <w:tcBorders>
              <w:left w:val="single" w:sz="4" w:space="0" w:color="auto"/>
              <w:right w:val="single" w:sz="4" w:space="0" w:color="auto"/>
            </w:tcBorders>
            <w:vAlign w:val="center"/>
          </w:tcPr>
          <w:p w14:paraId="595DA5F7" w14:textId="77777777" w:rsidR="00183DE6" w:rsidRPr="006F343B" w:rsidRDefault="00183DE6" w:rsidP="000C63E4">
            <w:pPr>
              <w:spacing w:after="0" w:line="240" w:lineRule="auto"/>
              <w:rPr>
                <w:rFonts w:eastAsia="Times New Roman" w:cstheme="minorHAnsi"/>
                <w:b/>
                <w:bCs/>
                <w:sz w:val="20"/>
                <w:szCs w:val="20"/>
                <w:lang w:eastAsia="pl-PL"/>
              </w:rPr>
            </w:pPr>
          </w:p>
        </w:tc>
        <w:tc>
          <w:tcPr>
            <w:tcW w:w="490" w:type="pct"/>
            <w:vMerge/>
            <w:tcBorders>
              <w:left w:val="single" w:sz="4" w:space="0" w:color="auto"/>
              <w:right w:val="single" w:sz="4" w:space="0" w:color="auto"/>
            </w:tcBorders>
            <w:noWrap/>
            <w:vAlign w:val="bottom"/>
          </w:tcPr>
          <w:p w14:paraId="78B4E831" w14:textId="77777777" w:rsidR="00183DE6" w:rsidRPr="006F343B" w:rsidRDefault="00183DE6" w:rsidP="000C63E4">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4F3C9C7B" w14:textId="77777777" w:rsidR="00183DE6" w:rsidRPr="006F343B" w:rsidRDefault="00183DE6" w:rsidP="000C63E4">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634BFE1D" w14:textId="38746425" w:rsidR="00183DE6" w:rsidRPr="006F343B" w:rsidRDefault="00183DE6" w:rsidP="000C63E4">
            <w:pPr>
              <w:autoSpaceDE w:val="0"/>
              <w:autoSpaceDN w:val="0"/>
              <w:adjustRightInd w:val="0"/>
              <w:spacing w:after="0" w:line="240" w:lineRule="auto"/>
              <w:rPr>
                <w:rFonts w:cstheme="minorHAnsi"/>
                <w:sz w:val="20"/>
                <w:szCs w:val="20"/>
              </w:rPr>
            </w:pPr>
            <w:r w:rsidRPr="006F343B">
              <w:rPr>
                <w:rFonts w:eastAsia="Times New Roman" w:cstheme="minorHAnsi"/>
                <w:b/>
                <w:bCs/>
                <w:sz w:val="20"/>
                <w:szCs w:val="20"/>
                <w:lang w:eastAsia="x-none"/>
              </w:rPr>
              <w:t>Nazwa modelu ….........................................................................................................</w:t>
            </w:r>
          </w:p>
        </w:tc>
      </w:tr>
      <w:tr w:rsidR="00183DE6" w:rsidRPr="006F343B" w14:paraId="55CBE07A" w14:textId="77777777" w:rsidTr="0039565B">
        <w:trPr>
          <w:cantSplit/>
          <w:trHeight w:val="546"/>
          <w:jc w:val="center"/>
        </w:trPr>
        <w:tc>
          <w:tcPr>
            <w:tcW w:w="272" w:type="pct"/>
            <w:vMerge/>
            <w:tcBorders>
              <w:left w:val="single" w:sz="4" w:space="0" w:color="auto"/>
              <w:bottom w:val="single" w:sz="4" w:space="0" w:color="auto"/>
              <w:right w:val="single" w:sz="4" w:space="0" w:color="auto"/>
            </w:tcBorders>
            <w:vAlign w:val="center"/>
          </w:tcPr>
          <w:p w14:paraId="7784071C" w14:textId="77777777" w:rsidR="00183DE6" w:rsidRPr="006F343B" w:rsidRDefault="00183DE6" w:rsidP="000C63E4">
            <w:pPr>
              <w:spacing w:after="0" w:line="240" w:lineRule="auto"/>
              <w:rPr>
                <w:rFonts w:eastAsia="Times New Roman" w:cstheme="minorHAnsi"/>
                <w:b/>
                <w:bCs/>
                <w:sz w:val="20"/>
                <w:szCs w:val="20"/>
                <w:lang w:eastAsia="pl-PL"/>
              </w:rPr>
            </w:pPr>
          </w:p>
        </w:tc>
        <w:tc>
          <w:tcPr>
            <w:tcW w:w="490" w:type="pct"/>
            <w:vMerge/>
            <w:tcBorders>
              <w:left w:val="single" w:sz="4" w:space="0" w:color="auto"/>
              <w:bottom w:val="single" w:sz="4" w:space="0" w:color="auto"/>
              <w:right w:val="single" w:sz="4" w:space="0" w:color="auto"/>
            </w:tcBorders>
            <w:noWrap/>
            <w:vAlign w:val="bottom"/>
          </w:tcPr>
          <w:p w14:paraId="1F11C060" w14:textId="77777777" w:rsidR="00183DE6" w:rsidRPr="006F343B" w:rsidRDefault="00183DE6" w:rsidP="000C63E4">
            <w:pPr>
              <w:autoSpaceDE w:val="0"/>
              <w:autoSpaceDN w:val="0"/>
              <w:adjustRightInd w:val="0"/>
              <w:spacing w:after="0" w:line="240" w:lineRule="auto"/>
              <w:rPr>
                <w:rFonts w:cstheme="minorHAnsi"/>
                <w:sz w:val="20"/>
                <w:szCs w:val="20"/>
              </w:rPr>
            </w:pPr>
          </w:p>
        </w:tc>
        <w:tc>
          <w:tcPr>
            <w:tcW w:w="230" w:type="pct"/>
            <w:vMerge/>
            <w:tcBorders>
              <w:left w:val="nil"/>
              <w:bottom w:val="single" w:sz="4" w:space="0" w:color="auto"/>
              <w:right w:val="nil"/>
            </w:tcBorders>
            <w:noWrap/>
            <w:textDirection w:val="btLr"/>
            <w:vAlign w:val="bottom"/>
          </w:tcPr>
          <w:p w14:paraId="070DD874" w14:textId="77777777" w:rsidR="00183DE6" w:rsidRPr="006F343B" w:rsidRDefault="00183DE6" w:rsidP="000C63E4">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393588BF" w14:textId="6432C318" w:rsidR="00183DE6" w:rsidRPr="006F343B" w:rsidRDefault="00183DE6" w:rsidP="000C63E4">
            <w:pPr>
              <w:autoSpaceDE w:val="0"/>
              <w:autoSpaceDN w:val="0"/>
              <w:adjustRightInd w:val="0"/>
              <w:spacing w:after="0" w:line="240" w:lineRule="auto"/>
              <w:rPr>
                <w:rFonts w:eastAsia="Times New Roman" w:cstheme="minorHAnsi"/>
                <w:sz w:val="20"/>
                <w:szCs w:val="20"/>
                <w:lang w:eastAsia="pl-PL"/>
              </w:rPr>
            </w:pPr>
            <w:r w:rsidRPr="006F343B">
              <w:rPr>
                <w:rFonts w:eastAsia="Times New Roman" w:cstheme="minorHAnsi"/>
                <w:bCs/>
                <w:i/>
                <w:iCs/>
                <w:sz w:val="20"/>
                <w:szCs w:val="20"/>
                <w:lang w:eastAsia="x-none"/>
              </w:rPr>
              <w:t>Zdjęcie (jeśli sprzęt nie posiada modelu umożliwiającego identyfikację)</w:t>
            </w:r>
          </w:p>
        </w:tc>
      </w:tr>
      <w:tr w:rsidR="00183DE6" w:rsidRPr="006F343B" w14:paraId="528DD5F7" w14:textId="77777777" w:rsidTr="000C63E4">
        <w:trPr>
          <w:cantSplit/>
          <w:trHeight w:val="580"/>
          <w:jc w:val="center"/>
        </w:trPr>
        <w:tc>
          <w:tcPr>
            <w:tcW w:w="272" w:type="pct"/>
            <w:vMerge w:val="restart"/>
            <w:tcBorders>
              <w:top w:val="single" w:sz="4" w:space="0" w:color="auto"/>
              <w:left w:val="single" w:sz="4" w:space="0" w:color="auto"/>
              <w:right w:val="single" w:sz="4" w:space="0" w:color="auto"/>
            </w:tcBorders>
          </w:tcPr>
          <w:p w14:paraId="4DD04687" w14:textId="42EE8F4D" w:rsidR="00183DE6" w:rsidRPr="006F343B" w:rsidRDefault="00183DE6" w:rsidP="000C63E4">
            <w:pPr>
              <w:spacing w:after="0" w:line="240" w:lineRule="auto"/>
              <w:rPr>
                <w:rFonts w:eastAsia="Times New Roman" w:cstheme="minorHAnsi"/>
                <w:b/>
                <w:bCs/>
                <w:sz w:val="20"/>
                <w:szCs w:val="20"/>
                <w:lang w:eastAsia="pl-PL"/>
              </w:rPr>
            </w:pPr>
            <w:r w:rsidRPr="006F343B">
              <w:rPr>
                <w:rFonts w:eastAsia="Times New Roman" w:cstheme="minorHAnsi"/>
                <w:b/>
                <w:bCs/>
                <w:sz w:val="20"/>
                <w:szCs w:val="20"/>
                <w:lang w:eastAsia="pl-PL"/>
              </w:rPr>
              <w:t>III.2</w:t>
            </w:r>
          </w:p>
        </w:tc>
        <w:tc>
          <w:tcPr>
            <w:tcW w:w="490" w:type="pct"/>
            <w:vMerge w:val="restart"/>
            <w:tcBorders>
              <w:top w:val="single" w:sz="4" w:space="0" w:color="auto"/>
              <w:left w:val="single" w:sz="4" w:space="0" w:color="auto"/>
              <w:right w:val="single" w:sz="4" w:space="0" w:color="auto"/>
            </w:tcBorders>
            <w:noWrap/>
          </w:tcPr>
          <w:p w14:paraId="4A2E9803" w14:textId="4BBEA32F" w:rsidR="00183DE6" w:rsidRPr="006F343B" w:rsidRDefault="00183DE6" w:rsidP="000C63E4">
            <w:pPr>
              <w:autoSpaceDE w:val="0"/>
              <w:autoSpaceDN w:val="0"/>
              <w:adjustRightInd w:val="0"/>
              <w:spacing w:after="0" w:line="240" w:lineRule="auto"/>
              <w:rPr>
                <w:rFonts w:cstheme="minorHAnsi"/>
                <w:sz w:val="20"/>
                <w:szCs w:val="20"/>
              </w:rPr>
            </w:pPr>
            <w:r w:rsidRPr="006F343B">
              <w:rPr>
                <w:rFonts w:cstheme="minorHAnsi"/>
              </w:rPr>
              <w:t>Rolety okienne przeciwsłoneczne do Sali 3</w:t>
            </w:r>
          </w:p>
        </w:tc>
        <w:tc>
          <w:tcPr>
            <w:tcW w:w="230" w:type="pct"/>
            <w:vMerge w:val="restart"/>
            <w:tcBorders>
              <w:top w:val="single" w:sz="4" w:space="0" w:color="auto"/>
              <w:left w:val="nil"/>
              <w:right w:val="nil"/>
            </w:tcBorders>
            <w:noWrap/>
            <w:textDirection w:val="btLr"/>
          </w:tcPr>
          <w:p w14:paraId="788A854D" w14:textId="77777777" w:rsidR="00183DE6" w:rsidRPr="006F343B" w:rsidRDefault="00183DE6" w:rsidP="000C63E4">
            <w:pPr>
              <w:spacing w:after="0" w:line="240" w:lineRule="auto"/>
              <w:ind w:left="113" w:right="113"/>
              <w:jc w:val="center"/>
              <w:rPr>
                <w:rFonts w:eastAsia="Times New Roman" w:cstheme="minorHAnsi"/>
                <w:sz w:val="20"/>
                <w:szCs w:val="20"/>
                <w:lang w:eastAsia="pl-PL"/>
              </w:rPr>
            </w:pPr>
            <w:r w:rsidRPr="006F343B">
              <w:rPr>
                <w:rFonts w:eastAsia="Times New Roman" w:cstheme="minorHAnsi"/>
                <w:sz w:val="20"/>
                <w:szCs w:val="20"/>
                <w:lang w:eastAsia="pl-PL"/>
              </w:rPr>
              <w:t>1 sztuka</w:t>
            </w:r>
          </w:p>
        </w:tc>
        <w:tc>
          <w:tcPr>
            <w:tcW w:w="2954" w:type="pct"/>
            <w:tcBorders>
              <w:top w:val="single" w:sz="4" w:space="0" w:color="auto"/>
              <w:left w:val="single" w:sz="4" w:space="0" w:color="auto"/>
              <w:bottom w:val="single" w:sz="4" w:space="0" w:color="auto"/>
              <w:right w:val="single" w:sz="4" w:space="0" w:color="auto"/>
            </w:tcBorders>
            <w:noWrap/>
          </w:tcPr>
          <w:p w14:paraId="7528CF7C" w14:textId="64EA87A9" w:rsidR="00183DE6" w:rsidRPr="006F343B" w:rsidRDefault="00183DE6" w:rsidP="000C63E4">
            <w:pPr>
              <w:spacing w:after="0" w:line="240" w:lineRule="auto"/>
              <w:rPr>
                <w:rFonts w:eastAsia="Times New Roman" w:cstheme="minorHAnsi"/>
                <w:sz w:val="24"/>
                <w:szCs w:val="24"/>
                <w:lang w:eastAsia="pl-PL"/>
              </w:rPr>
            </w:pPr>
            <w:r w:rsidRPr="006F343B">
              <w:rPr>
                <w:rFonts w:cstheme="minorHAnsi"/>
                <w:sz w:val="24"/>
                <w:szCs w:val="24"/>
              </w:rPr>
              <w:t>Rolety w płaskich kasetach na 1 oknie o trzech kwaterach o wymiarach 255 cm x 197 cm (światło okna).</w:t>
            </w:r>
          </w:p>
        </w:tc>
        <w:tc>
          <w:tcPr>
            <w:tcW w:w="310" w:type="pct"/>
            <w:tcBorders>
              <w:top w:val="single" w:sz="4" w:space="0" w:color="auto"/>
              <w:left w:val="single" w:sz="4" w:space="0" w:color="auto"/>
              <w:bottom w:val="single" w:sz="4" w:space="0" w:color="auto"/>
              <w:right w:val="single" w:sz="4" w:space="0" w:color="auto"/>
            </w:tcBorders>
          </w:tcPr>
          <w:p w14:paraId="39ACB345" w14:textId="77777777" w:rsidR="00183DE6" w:rsidRPr="006F343B" w:rsidRDefault="00183DE6" w:rsidP="000C63E4">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31663536" w14:textId="77777777" w:rsidR="00183DE6" w:rsidRPr="006F343B" w:rsidRDefault="00183DE6" w:rsidP="000C63E4">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3914159C" w14:textId="77777777" w:rsidR="00183DE6" w:rsidRPr="006F343B" w:rsidRDefault="00183DE6" w:rsidP="000C63E4">
            <w:pPr>
              <w:autoSpaceDE w:val="0"/>
              <w:autoSpaceDN w:val="0"/>
              <w:adjustRightInd w:val="0"/>
              <w:spacing w:after="0" w:line="240" w:lineRule="auto"/>
              <w:rPr>
                <w:rFonts w:cstheme="minorHAnsi"/>
                <w:sz w:val="20"/>
                <w:szCs w:val="20"/>
              </w:rPr>
            </w:pPr>
          </w:p>
        </w:tc>
      </w:tr>
      <w:tr w:rsidR="00183DE6" w:rsidRPr="006F343B" w14:paraId="2D28FB29" w14:textId="77777777" w:rsidTr="000C63E4">
        <w:trPr>
          <w:cantSplit/>
          <w:trHeight w:val="418"/>
          <w:jc w:val="center"/>
        </w:trPr>
        <w:tc>
          <w:tcPr>
            <w:tcW w:w="272" w:type="pct"/>
            <w:vMerge/>
            <w:tcBorders>
              <w:left w:val="single" w:sz="4" w:space="0" w:color="auto"/>
              <w:right w:val="single" w:sz="4" w:space="0" w:color="auto"/>
            </w:tcBorders>
            <w:vAlign w:val="center"/>
          </w:tcPr>
          <w:p w14:paraId="26564BD5" w14:textId="77777777" w:rsidR="00183DE6" w:rsidRPr="006F343B" w:rsidRDefault="00183DE6" w:rsidP="000C63E4">
            <w:pPr>
              <w:spacing w:after="0" w:line="240" w:lineRule="auto"/>
              <w:rPr>
                <w:rFonts w:eastAsia="Times New Roman" w:cstheme="minorHAnsi"/>
                <w:b/>
                <w:bCs/>
                <w:sz w:val="20"/>
                <w:szCs w:val="20"/>
                <w:lang w:eastAsia="pl-PL"/>
              </w:rPr>
            </w:pPr>
          </w:p>
        </w:tc>
        <w:tc>
          <w:tcPr>
            <w:tcW w:w="490" w:type="pct"/>
            <w:vMerge/>
            <w:tcBorders>
              <w:left w:val="single" w:sz="4" w:space="0" w:color="auto"/>
              <w:right w:val="single" w:sz="4" w:space="0" w:color="auto"/>
            </w:tcBorders>
            <w:noWrap/>
            <w:vAlign w:val="bottom"/>
          </w:tcPr>
          <w:p w14:paraId="57A801D2" w14:textId="77777777" w:rsidR="00183DE6" w:rsidRPr="006F343B" w:rsidRDefault="00183DE6" w:rsidP="000C63E4">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635AAE27" w14:textId="77777777" w:rsidR="00183DE6" w:rsidRPr="006F343B" w:rsidRDefault="00183DE6" w:rsidP="000C63E4">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28D7F858" w14:textId="4053E63B" w:rsidR="00183DE6" w:rsidRPr="006F343B" w:rsidRDefault="00183DE6" w:rsidP="000C63E4">
            <w:pPr>
              <w:suppressAutoHyphens w:val="0"/>
              <w:spacing w:after="0" w:line="240" w:lineRule="auto"/>
              <w:rPr>
                <w:rFonts w:eastAsia="Times New Roman" w:cstheme="minorHAnsi"/>
                <w:lang w:eastAsia="pl-PL"/>
              </w:rPr>
            </w:pPr>
            <w:r w:rsidRPr="006F343B">
              <w:rPr>
                <w:rFonts w:eastAsia="Times New Roman" w:cstheme="minorHAnsi"/>
                <w:sz w:val="24"/>
                <w:szCs w:val="24"/>
                <w:lang w:eastAsia="pl-PL"/>
              </w:rPr>
              <w:t>Kolor: ciemny, pełniący funkcję zaciemniającą.</w:t>
            </w:r>
          </w:p>
        </w:tc>
        <w:tc>
          <w:tcPr>
            <w:tcW w:w="310" w:type="pct"/>
            <w:tcBorders>
              <w:top w:val="single" w:sz="4" w:space="0" w:color="auto"/>
              <w:left w:val="single" w:sz="4" w:space="0" w:color="auto"/>
              <w:bottom w:val="single" w:sz="4" w:space="0" w:color="auto"/>
              <w:right w:val="single" w:sz="4" w:space="0" w:color="auto"/>
            </w:tcBorders>
          </w:tcPr>
          <w:p w14:paraId="005F0A36" w14:textId="77777777" w:rsidR="00183DE6" w:rsidRPr="006F343B" w:rsidRDefault="00183DE6" w:rsidP="000C63E4">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59175C9C" w14:textId="77777777" w:rsidR="00183DE6" w:rsidRPr="006F343B" w:rsidRDefault="00183DE6" w:rsidP="000C63E4">
            <w:pPr>
              <w:autoSpaceDE w:val="0"/>
              <w:autoSpaceDN w:val="0"/>
              <w:adjustRightInd w:val="0"/>
              <w:spacing w:after="0" w:line="240" w:lineRule="auto"/>
              <w:rPr>
                <w:rFonts w:cstheme="minorHAnsi"/>
                <w:sz w:val="20"/>
                <w:szCs w:val="20"/>
              </w:rPr>
            </w:pPr>
          </w:p>
        </w:tc>
        <w:tc>
          <w:tcPr>
            <w:tcW w:w="444" w:type="pct"/>
            <w:tcBorders>
              <w:top w:val="single" w:sz="4" w:space="0" w:color="auto"/>
              <w:left w:val="single" w:sz="4" w:space="0" w:color="auto"/>
              <w:bottom w:val="single" w:sz="4" w:space="0" w:color="auto"/>
              <w:right w:val="single" w:sz="4" w:space="0" w:color="auto"/>
            </w:tcBorders>
          </w:tcPr>
          <w:p w14:paraId="70489FD7" w14:textId="77777777" w:rsidR="00183DE6" w:rsidRPr="006F343B" w:rsidRDefault="00183DE6" w:rsidP="000C63E4">
            <w:pPr>
              <w:autoSpaceDE w:val="0"/>
              <w:autoSpaceDN w:val="0"/>
              <w:adjustRightInd w:val="0"/>
              <w:spacing w:after="0" w:line="240" w:lineRule="auto"/>
              <w:rPr>
                <w:rFonts w:cstheme="minorHAnsi"/>
                <w:sz w:val="20"/>
                <w:szCs w:val="20"/>
              </w:rPr>
            </w:pPr>
          </w:p>
        </w:tc>
      </w:tr>
      <w:tr w:rsidR="00183DE6" w:rsidRPr="006F343B" w14:paraId="1960F2B3" w14:textId="77777777" w:rsidTr="00C97882">
        <w:trPr>
          <w:cantSplit/>
          <w:trHeight w:val="546"/>
          <w:jc w:val="center"/>
        </w:trPr>
        <w:tc>
          <w:tcPr>
            <w:tcW w:w="272" w:type="pct"/>
            <w:vMerge/>
            <w:tcBorders>
              <w:left w:val="single" w:sz="4" w:space="0" w:color="auto"/>
              <w:right w:val="single" w:sz="4" w:space="0" w:color="auto"/>
            </w:tcBorders>
            <w:vAlign w:val="center"/>
          </w:tcPr>
          <w:p w14:paraId="183817B5" w14:textId="77777777" w:rsidR="00183DE6" w:rsidRPr="006F343B" w:rsidRDefault="00183DE6" w:rsidP="000C63E4">
            <w:pPr>
              <w:spacing w:after="0" w:line="240" w:lineRule="auto"/>
              <w:rPr>
                <w:rFonts w:eastAsia="Times New Roman" w:cstheme="minorHAnsi"/>
                <w:b/>
                <w:bCs/>
                <w:sz w:val="20"/>
                <w:szCs w:val="20"/>
                <w:lang w:eastAsia="pl-PL"/>
              </w:rPr>
            </w:pPr>
          </w:p>
        </w:tc>
        <w:tc>
          <w:tcPr>
            <w:tcW w:w="490" w:type="pct"/>
            <w:vMerge/>
            <w:tcBorders>
              <w:left w:val="single" w:sz="4" w:space="0" w:color="auto"/>
              <w:right w:val="single" w:sz="4" w:space="0" w:color="auto"/>
            </w:tcBorders>
            <w:noWrap/>
            <w:vAlign w:val="bottom"/>
          </w:tcPr>
          <w:p w14:paraId="3AF23CFE" w14:textId="77777777" w:rsidR="00183DE6" w:rsidRPr="006F343B" w:rsidRDefault="00183DE6" w:rsidP="000C63E4">
            <w:pPr>
              <w:autoSpaceDE w:val="0"/>
              <w:autoSpaceDN w:val="0"/>
              <w:adjustRightInd w:val="0"/>
              <w:spacing w:after="0" w:line="240" w:lineRule="auto"/>
              <w:rPr>
                <w:rFonts w:cstheme="minorHAnsi"/>
                <w:sz w:val="20"/>
                <w:szCs w:val="20"/>
              </w:rPr>
            </w:pPr>
          </w:p>
        </w:tc>
        <w:tc>
          <w:tcPr>
            <w:tcW w:w="230" w:type="pct"/>
            <w:vMerge/>
            <w:tcBorders>
              <w:left w:val="nil"/>
              <w:right w:val="nil"/>
            </w:tcBorders>
            <w:noWrap/>
            <w:textDirection w:val="btLr"/>
            <w:vAlign w:val="bottom"/>
          </w:tcPr>
          <w:p w14:paraId="7A1AA5A0" w14:textId="77777777" w:rsidR="00183DE6" w:rsidRPr="006F343B" w:rsidRDefault="00183DE6" w:rsidP="000C63E4">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6B50E4A8" w14:textId="6737E863" w:rsidR="00183DE6" w:rsidRPr="006F343B" w:rsidRDefault="00183DE6" w:rsidP="000C63E4">
            <w:pPr>
              <w:autoSpaceDE w:val="0"/>
              <w:autoSpaceDN w:val="0"/>
              <w:adjustRightInd w:val="0"/>
              <w:spacing w:after="0" w:line="240" w:lineRule="auto"/>
              <w:rPr>
                <w:rFonts w:cstheme="minorHAnsi"/>
                <w:sz w:val="20"/>
                <w:szCs w:val="20"/>
              </w:rPr>
            </w:pPr>
            <w:r w:rsidRPr="006F343B">
              <w:rPr>
                <w:rFonts w:eastAsia="Times New Roman" w:cstheme="minorHAnsi"/>
                <w:b/>
                <w:bCs/>
                <w:sz w:val="20"/>
                <w:szCs w:val="20"/>
                <w:lang w:eastAsia="x-none"/>
              </w:rPr>
              <w:t>Nazwa modelu ….........................................................................................................</w:t>
            </w:r>
          </w:p>
        </w:tc>
      </w:tr>
      <w:tr w:rsidR="00183DE6" w:rsidRPr="006F343B" w14:paraId="0AC078A4" w14:textId="77777777" w:rsidTr="00C97882">
        <w:trPr>
          <w:cantSplit/>
          <w:trHeight w:val="546"/>
          <w:jc w:val="center"/>
        </w:trPr>
        <w:tc>
          <w:tcPr>
            <w:tcW w:w="272" w:type="pct"/>
            <w:tcBorders>
              <w:left w:val="single" w:sz="4" w:space="0" w:color="auto"/>
              <w:bottom w:val="single" w:sz="4" w:space="0" w:color="auto"/>
              <w:right w:val="single" w:sz="4" w:space="0" w:color="auto"/>
            </w:tcBorders>
            <w:vAlign w:val="center"/>
          </w:tcPr>
          <w:p w14:paraId="434FB01E" w14:textId="77777777" w:rsidR="00183DE6" w:rsidRPr="006F343B" w:rsidRDefault="00183DE6" w:rsidP="000C63E4">
            <w:pPr>
              <w:spacing w:after="0" w:line="240" w:lineRule="auto"/>
              <w:rPr>
                <w:rFonts w:eastAsia="Times New Roman" w:cstheme="minorHAnsi"/>
                <w:b/>
                <w:bCs/>
                <w:sz w:val="20"/>
                <w:szCs w:val="20"/>
                <w:lang w:eastAsia="pl-PL"/>
              </w:rPr>
            </w:pPr>
          </w:p>
        </w:tc>
        <w:tc>
          <w:tcPr>
            <w:tcW w:w="490" w:type="pct"/>
            <w:tcBorders>
              <w:left w:val="single" w:sz="4" w:space="0" w:color="auto"/>
              <w:bottom w:val="single" w:sz="4" w:space="0" w:color="auto"/>
              <w:right w:val="single" w:sz="4" w:space="0" w:color="auto"/>
            </w:tcBorders>
            <w:noWrap/>
            <w:vAlign w:val="bottom"/>
          </w:tcPr>
          <w:p w14:paraId="6324521A" w14:textId="77777777" w:rsidR="00183DE6" w:rsidRPr="006F343B" w:rsidRDefault="00183DE6" w:rsidP="000C63E4">
            <w:pPr>
              <w:autoSpaceDE w:val="0"/>
              <w:autoSpaceDN w:val="0"/>
              <w:adjustRightInd w:val="0"/>
              <w:spacing w:after="0" w:line="240" w:lineRule="auto"/>
              <w:rPr>
                <w:rFonts w:cstheme="minorHAnsi"/>
                <w:sz w:val="20"/>
                <w:szCs w:val="20"/>
              </w:rPr>
            </w:pPr>
          </w:p>
        </w:tc>
        <w:tc>
          <w:tcPr>
            <w:tcW w:w="230" w:type="pct"/>
            <w:tcBorders>
              <w:left w:val="nil"/>
              <w:bottom w:val="single" w:sz="4" w:space="0" w:color="auto"/>
              <w:right w:val="nil"/>
            </w:tcBorders>
            <w:noWrap/>
            <w:textDirection w:val="btLr"/>
            <w:vAlign w:val="bottom"/>
          </w:tcPr>
          <w:p w14:paraId="036E9C2C" w14:textId="77777777" w:rsidR="00183DE6" w:rsidRPr="006F343B" w:rsidRDefault="00183DE6" w:rsidP="000C63E4">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4569E69A" w14:textId="66DAFD32" w:rsidR="00183DE6" w:rsidRPr="006F343B" w:rsidRDefault="00183DE6" w:rsidP="000C63E4">
            <w:pPr>
              <w:autoSpaceDE w:val="0"/>
              <w:autoSpaceDN w:val="0"/>
              <w:adjustRightInd w:val="0"/>
              <w:spacing w:after="0" w:line="240" w:lineRule="auto"/>
              <w:rPr>
                <w:rFonts w:eastAsia="Times New Roman" w:cstheme="minorHAnsi"/>
                <w:sz w:val="20"/>
                <w:szCs w:val="20"/>
                <w:lang w:eastAsia="pl-PL"/>
              </w:rPr>
            </w:pPr>
            <w:r w:rsidRPr="006F343B">
              <w:rPr>
                <w:rFonts w:eastAsia="Times New Roman" w:cstheme="minorHAnsi"/>
                <w:bCs/>
                <w:i/>
                <w:iCs/>
                <w:sz w:val="20"/>
                <w:szCs w:val="20"/>
                <w:lang w:eastAsia="x-none"/>
              </w:rPr>
              <w:t>Zdjęcie (jeśli sprzęt nie posiada modelu umożliwiającego identyfikację)</w:t>
            </w:r>
          </w:p>
        </w:tc>
      </w:tr>
    </w:tbl>
    <w:p w14:paraId="58DEC817" w14:textId="77777777" w:rsidR="00D9531A" w:rsidRPr="006F343B" w:rsidRDefault="00D9531A" w:rsidP="00FA5028">
      <w:pPr>
        <w:rPr>
          <w:rFonts w:cstheme="minorHAnsi"/>
        </w:rPr>
      </w:pPr>
    </w:p>
    <w:tbl>
      <w:tblPr>
        <w:tblW w:w="4957" w:type="pct"/>
        <w:jc w:val="center"/>
        <w:tblLayout w:type="fixed"/>
        <w:tblCellMar>
          <w:left w:w="70" w:type="dxa"/>
          <w:right w:w="70" w:type="dxa"/>
        </w:tblCellMar>
        <w:tblLook w:val="04A0" w:firstRow="1" w:lastRow="0" w:firstColumn="1" w:lastColumn="0" w:noHBand="0" w:noVBand="1"/>
      </w:tblPr>
      <w:tblGrid>
        <w:gridCol w:w="457"/>
        <w:gridCol w:w="992"/>
        <w:gridCol w:w="363"/>
        <w:gridCol w:w="5396"/>
        <w:gridCol w:w="564"/>
        <w:gridCol w:w="548"/>
        <w:gridCol w:w="813"/>
      </w:tblGrid>
      <w:tr w:rsidR="002129D8" w:rsidRPr="006F343B" w14:paraId="645EFD9B" w14:textId="77777777" w:rsidTr="00542B4B">
        <w:trPr>
          <w:trHeight w:val="678"/>
          <w:jc w:val="center"/>
        </w:trPr>
        <w:tc>
          <w:tcPr>
            <w:tcW w:w="99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779213" w14:textId="3CCE233B" w:rsidR="002129D8" w:rsidRPr="006F343B" w:rsidRDefault="001327C1" w:rsidP="00927953">
            <w:pPr>
              <w:spacing w:after="0" w:line="240" w:lineRule="auto"/>
              <w:jc w:val="center"/>
              <w:rPr>
                <w:rFonts w:eastAsia="Times New Roman" w:cstheme="minorHAnsi"/>
                <w:b/>
                <w:bCs/>
                <w:sz w:val="20"/>
                <w:szCs w:val="20"/>
                <w:lang w:eastAsia="pl-PL"/>
              </w:rPr>
            </w:pPr>
            <w:r w:rsidRPr="006F343B">
              <w:rPr>
                <w:rFonts w:eastAsia="Times New Roman" w:cstheme="minorHAnsi"/>
                <w:b/>
                <w:bCs/>
                <w:sz w:val="20"/>
                <w:szCs w:val="20"/>
                <w:lang w:eastAsia="pl-PL"/>
              </w:rPr>
              <w:t>Część IV –  System operacyjny i oprogramowanie dodatkowe</w:t>
            </w:r>
          </w:p>
        </w:tc>
        <w:tc>
          <w:tcPr>
            <w:tcW w:w="29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2BDC37" w14:textId="77777777" w:rsidR="002129D8" w:rsidRPr="006F343B" w:rsidRDefault="002129D8" w:rsidP="00927953">
            <w:pPr>
              <w:spacing w:after="0" w:line="240" w:lineRule="auto"/>
              <w:jc w:val="center"/>
              <w:rPr>
                <w:rFonts w:eastAsia="Times New Roman" w:cstheme="minorHAnsi"/>
                <w:b/>
                <w:bCs/>
                <w:sz w:val="20"/>
                <w:szCs w:val="20"/>
                <w:lang w:eastAsia="pl-PL"/>
              </w:rPr>
            </w:pPr>
            <w:r w:rsidRPr="006F343B">
              <w:rPr>
                <w:rFonts w:eastAsia="Times New Roman" w:cstheme="minorHAnsi"/>
                <w:b/>
                <w:bCs/>
                <w:sz w:val="20"/>
                <w:szCs w:val="20"/>
                <w:lang w:eastAsia="pl-PL"/>
              </w:rPr>
              <w:t>OPIS ELEMENTÓW</w:t>
            </w:r>
          </w:p>
        </w:tc>
        <w:tc>
          <w:tcPr>
            <w:tcW w:w="3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BE061" w14:textId="77777777" w:rsidR="002129D8" w:rsidRPr="006F343B" w:rsidRDefault="002129D8" w:rsidP="00927953">
            <w:pPr>
              <w:spacing w:after="0" w:line="240" w:lineRule="auto"/>
              <w:jc w:val="center"/>
              <w:rPr>
                <w:rFonts w:eastAsia="Times New Roman" w:cstheme="minorHAnsi"/>
                <w:b/>
                <w:bCs/>
                <w:sz w:val="20"/>
                <w:szCs w:val="20"/>
                <w:lang w:eastAsia="pl-PL"/>
              </w:rPr>
            </w:pPr>
            <w:r w:rsidRPr="006F343B">
              <w:rPr>
                <w:rFonts w:eastAsia="Times New Roman" w:cstheme="minorHAnsi"/>
                <w:b/>
                <w:bCs/>
                <w:sz w:val="20"/>
                <w:szCs w:val="20"/>
                <w:lang w:eastAsia="pl-PL"/>
              </w:rPr>
              <w:t>TAK</w:t>
            </w: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CBBE22" w14:textId="77777777" w:rsidR="002129D8" w:rsidRPr="006F343B" w:rsidRDefault="002129D8" w:rsidP="00927953">
            <w:pPr>
              <w:spacing w:after="0" w:line="240" w:lineRule="auto"/>
              <w:jc w:val="center"/>
              <w:rPr>
                <w:rFonts w:eastAsia="Times New Roman" w:cstheme="minorHAnsi"/>
                <w:b/>
                <w:bCs/>
                <w:sz w:val="20"/>
                <w:szCs w:val="20"/>
                <w:lang w:eastAsia="pl-PL"/>
              </w:rPr>
            </w:pPr>
            <w:r w:rsidRPr="006F343B">
              <w:rPr>
                <w:rFonts w:eastAsia="Times New Roman" w:cstheme="minorHAnsi"/>
                <w:b/>
                <w:bCs/>
                <w:sz w:val="20"/>
                <w:szCs w:val="20"/>
                <w:lang w:eastAsia="pl-PL"/>
              </w:rPr>
              <w:t>NIE</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49F079" w14:textId="77777777" w:rsidR="002129D8" w:rsidRPr="006F343B" w:rsidRDefault="002129D8" w:rsidP="00927953">
            <w:pPr>
              <w:spacing w:after="0" w:line="240" w:lineRule="auto"/>
              <w:jc w:val="center"/>
              <w:rPr>
                <w:rFonts w:eastAsia="Times New Roman" w:cstheme="minorHAnsi"/>
                <w:b/>
                <w:bCs/>
                <w:sz w:val="20"/>
                <w:szCs w:val="20"/>
                <w:lang w:eastAsia="pl-PL"/>
              </w:rPr>
            </w:pPr>
            <w:r w:rsidRPr="006F343B">
              <w:rPr>
                <w:rFonts w:eastAsia="Times New Roman" w:cstheme="minorHAnsi"/>
                <w:b/>
                <w:bCs/>
                <w:sz w:val="20"/>
                <w:szCs w:val="20"/>
                <w:lang w:eastAsia="pl-PL"/>
              </w:rPr>
              <w:t>INNE</w:t>
            </w:r>
          </w:p>
          <w:p w14:paraId="289B2ECC" w14:textId="77777777" w:rsidR="002129D8" w:rsidRPr="006F343B" w:rsidRDefault="002129D8" w:rsidP="00927953">
            <w:pPr>
              <w:spacing w:after="0" w:line="240" w:lineRule="auto"/>
              <w:jc w:val="center"/>
              <w:rPr>
                <w:rFonts w:eastAsia="Times New Roman" w:cstheme="minorHAnsi"/>
                <w:b/>
                <w:bCs/>
                <w:sz w:val="20"/>
                <w:szCs w:val="20"/>
                <w:lang w:eastAsia="pl-PL"/>
              </w:rPr>
            </w:pPr>
            <w:r w:rsidRPr="006F343B">
              <w:rPr>
                <w:rFonts w:eastAsia="Times New Roman" w:cstheme="minorHAnsi"/>
                <w:b/>
                <w:bCs/>
                <w:sz w:val="20"/>
                <w:szCs w:val="20"/>
                <w:lang w:eastAsia="pl-PL"/>
              </w:rPr>
              <w:t>(OPIS)</w:t>
            </w:r>
          </w:p>
        </w:tc>
      </w:tr>
      <w:tr w:rsidR="002129D8" w:rsidRPr="006F343B" w14:paraId="4400CDC1" w14:textId="77777777" w:rsidTr="009831DC">
        <w:trPr>
          <w:cantSplit/>
          <w:trHeight w:val="580"/>
          <w:jc w:val="center"/>
        </w:trPr>
        <w:tc>
          <w:tcPr>
            <w:tcW w:w="250" w:type="pct"/>
            <w:vMerge w:val="restart"/>
            <w:tcBorders>
              <w:top w:val="single" w:sz="4" w:space="0" w:color="auto"/>
              <w:left w:val="single" w:sz="4" w:space="0" w:color="auto"/>
              <w:right w:val="single" w:sz="4" w:space="0" w:color="auto"/>
            </w:tcBorders>
          </w:tcPr>
          <w:p w14:paraId="2B3417AC" w14:textId="47B2BA8D" w:rsidR="002129D8" w:rsidRPr="006F343B" w:rsidRDefault="000C63E4" w:rsidP="00927953">
            <w:pPr>
              <w:spacing w:after="0" w:line="240" w:lineRule="auto"/>
              <w:rPr>
                <w:rFonts w:eastAsia="Times New Roman" w:cstheme="minorHAnsi"/>
                <w:b/>
                <w:bCs/>
                <w:sz w:val="20"/>
                <w:szCs w:val="20"/>
                <w:lang w:eastAsia="pl-PL"/>
              </w:rPr>
            </w:pPr>
            <w:r w:rsidRPr="006F343B">
              <w:rPr>
                <w:rFonts w:eastAsia="Times New Roman" w:cstheme="minorHAnsi"/>
                <w:b/>
                <w:bCs/>
                <w:sz w:val="20"/>
                <w:szCs w:val="20"/>
                <w:lang w:eastAsia="pl-PL"/>
              </w:rPr>
              <w:t>IV.</w:t>
            </w:r>
            <w:r w:rsidR="002129D8" w:rsidRPr="006F343B">
              <w:rPr>
                <w:rFonts w:eastAsia="Times New Roman" w:cstheme="minorHAnsi"/>
                <w:b/>
                <w:bCs/>
                <w:sz w:val="20"/>
                <w:szCs w:val="20"/>
                <w:lang w:eastAsia="pl-PL"/>
              </w:rPr>
              <w:t>1</w:t>
            </w:r>
          </w:p>
        </w:tc>
        <w:tc>
          <w:tcPr>
            <w:tcW w:w="543" w:type="pct"/>
            <w:vMerge w:val="restart"/>
            <w:tcBorders>
              <w:top w:val="single" w:sz="4" w:space="0" w:color="auto"/>
              <w:left w:val="single" w:sz="4" w:space="0" w:color="auto"/>
              <w:right w:val="single" w:sz="4" w:space="0" w:color="auto"/>
            </w:tcBorders>
            <w:noWrap/>
          </w:tcPr>
          <w:p w14:paraId="3E43CB01" w14:textId="4BEE5756" w:rsidR="002129D8" w:rsidRPr="006F343B" w:rsidRDefault="001327C1" w:rsidP="00927953">
            <w:pPr>
              <w:autoSpaceDE w:val="0"/>
              <w:autoSpaceDN w:val="0"/>
              <w:adjustRightInd w:val="0"/>
              <w:spacing w:after="0" w:line="240" w:lineRule="auto"/>
              <w:rPr>
                <w:rFonts w:cstheme="minorHAnsi"/>
                <w:sz w:val="20"/>
                <w:szCs w:val="20"/>
              </w:rPr>
            </w:pPr>
            <w:r w:rsidRPr="006F343B">
              <w:rPr>
                <w:rFonts w:cstheme="minorHAnsi"/>
              </w:rPr>
              <w:t xml:space="preserve">Oprogramowanie </w:t>
            </w:r>
            <w:r w:rsidR="00A54137">
              <w:rPr>
                <w:rFonts w:cstheme="minorHAnsi"/>
              </w:rPr>
              <w:t>O</w:t>
            </w:r>
            <w:r w:rsidRPr="006F343B">
              <w:rPr>
                <w:rFonts w:cstheme="minorHAnsi"/>
              </w:rPr>
              <w:t xml:space="preserve">ffice </w:t>
            </w:r>
            <w:proofErr w:type="spellStart"/>
            <w:r w:rsidR="00A54137">
              <w:rPr>
                <w:rFonts w:cstheme="minorHAnsi"/>
              </w:rPr>
              <w:t>P</w:t>
            </w:r>
            <w:r w:rsidRPr="006F343B">
              <w:rPr>
                <w:rFonts w:cstheme="minorHAnsi"/>
              </w:rPr>
              <w:t>rofesional</w:t>
            </w:r>
            <w:proofErr w:type="spellEnd"/>
          </w:p>
        </w:tc>
        <w:tc>
          <w:tcPr>
            <w:tcW w:w="199" w:type="pct"/>
            <w:vMerge w:val="restart"/>
            <w:tcBorders>
              <w:top w:val="single" w:sz="4" w:space="0" w:color="auto"/>
              <w:left w:val="nil"/>
              <w:right w:val="nil"/>
            </w:tcBorders>
            <w:noWrap/>
            <w:textDirection w:val="btLr"/>
          </w:tcPr>
          <w:p w14:paraId="49CFC51F" w14:textId="7C3326CE" w:rsidR="002129D8" w:rsidRPr="006F343B" w:rsidRDefault="00315773" w:rsidP="00315773">
            <w:pPr>
              <w:spacing w:after="0" w:line="240" w:lineRule="auto"/>
              <w:ind w:left="113" w:right="113"/>
              <w:rPr>
                <w:rFonts w:eastAsia="Times New Roman" w:cstheme="minorHAnsi"/>
                <w:sz w:val="20"/>
                <w:szCs w:val="20"/>
                <w:lang w:eastAsia="pl-PL"/>
              </w:rPr>
            </w:pPr>
            <w:r w:rsidRPr="006F343B">
              <w:rPr>
                <w:rFonts w:eastAsia="Times New Roman" w:cstheme="minorHAnsi"/>
                <w:sz w:val="20"/>
                <w:szCs w:val="20"/>
                <w:lang w:eastAsia="pl-PL"/>
              </w:rPr>
              <w:t>1</w:t>
            </w:r>
            <w:r w:rsidR="001327C1" w:rsidRPr="006F343B">
              <w:rPr>
                <w:rFonts w:eastAsia="Times New Roman" w:cstheme="minorHAnsi"/>
                <w:sz w:val="20"/>
                <w:szCs w:val="20"/>
                <w:lang w:eastAsia="pl-PL"/>
              </w:rPr>
              <w:t>8  sztuk</w:t>
            </w:r>
          </w:p>
        </w:tc>
        <w:tc>
          <w:tcPr>
            <w:tcW w:w="2954" w:type="pct"/>
            <w:tcBorders>
              <w:top w:val="single" w:sz="4" w:space="0" w:color="auto"/>
              <w:left w:val="single" w:sz="4" w:space="0" w:color="auto"/>
              <w:bottom w:val="single" w:sz="4" w:space="0" w:color="auto"/>
              <w:right w:val="single" w:sz="4" w:space="0" w:color="auto"/>
            </w:tcBorders>
            <w:noWrap/>
          </w:tcPr>
          <w:p w14:paraId="42CA1559" w14:textId="0FCC0D51" w:rsidR="002129D8" w:rsidRPr="006F343B" w:rsidRDefault="000C63E4" w:rsidP="000C63E4">
            <w:pPr>
              <w:autoSpaceDE w:val="0"/>
              <w:autoSpaceDN w:val="0"/>
              <w:adjustRightInd w:val="0"/>
              <w:spacing w:after="0" w:line="240" w:lineRule="auto"/>
              <w:rPr>
                <w:rFonts w:cstheme="minorHAnsi"/>
                <w:sz w:val="20"/>
                <w:szCs w:val="20"/>
              </w:rPr>
            </w:pPr>
            <w:r w:rsidRPr="006F343B">
              <w:rPr>
                <w:rFonts w:cstheme="minorHAnsi"/>
                <w:sz w:val="20"/>
                <w:szCs w:val="20"/>
              </w:rPr>
              <w:t xml:space="preserve">Oprogramowanie musi być kompatybilne z minimum Windows 11 </w:t>
            </w:r>
          </w:p>
        </w:tc>
        <w:tc>
          <w:tcPr>
            <w:tcW w:w="309" w:type="pct"/>
            <w:tcBorders>
              <w:top w:val="single" w:sz="4" w:space="0" w:color="auto"/>
              <w:left w:val="single" w:sz="4" w:space="0" w:color="auto"/>
              <w:bottom w:val="single" w:sz="4" w:space="0" w:color="auto"/>
              <w:right w:val="single" w:sz="4" w:space="0" w:color="auto"/>
            </w:tcBorders>
          </w:tcPr>
          <w:p w14:paraId="5DA1BE10" w14:textId="77777777" w:rsidR="002129D8" w:rsidRPr="006F343B" w:rsidRDefault="002129D8" w:rsidP="00927953">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210557A3" w14:textId="77777777" w:rsidR="002129D8" w:rsidRPr="006F343B" w:rsidRDefault="002129D8" w:rsidP="00927953">
            <w:pPr>
              <w:autoSpaceDE w:val="0"/>
              <w:autoSpaceDN w:val="0"/>
              <w:adjustRightInd w:val="0"/>
              <w:spacing w:after="0" w:line="240" w:lineRule="auto"/>
              <w:rPr>
                <w:rFonts w:cstheme="minorHAnsi"/>
                <w:sz w:val="20"/>
                <w:szCs w:val="20"/>
              </w:rPr>
            </w:pPr>
          </w:p>
        </w:tc>
        <w:tc>
          <w:tcPr>
            <w:tcW w:w="445" w:type="pct"/>
            <w:tcBorders>
              <w:top w:val="single" w:sz="4" w:space="0" w:color="auto"/>
              <w:left w:val="single" w:sz="4" w:space="0" w:color="auto"/>
              <w:bottom w:val="single" w:sz="4" w:space="0" w:color="auto"/>
              <w:right w:val="single" w:sz="4" w:space="0" w:color="auto"/>
            </w:tcBorders>
          </w:tcPr>
          <w:p w14:paraId="64FFCA4D" w14:textId="77777777" w:rsidR="002129D8" w:rsidRPr="006F343B" w:rsidRDefault="002129D8" w:rsidP="00927953">
            <w:pPr>
              <w:autoSpaceDE w:val="0"/>
              <w:autoSpaceDN w:val="0"/>
              <w:adjustRightInd w:val="0"/>
              <w:spacing w:after="0" w:line="240" w:lineRule="auto"/>
              <w:rPr>
                <w:rFonts w:cstheme="minorHAnsi"/>
                <w:sz w:val="20"/>
                <w:szCs w:val="20"/>
              </w:rPr>
            </w:pPr>
          </w:p>
        </w:tc>
      </w:tr>
      <w:tr w:rsidR="002129D8" w:rsidRPr="006F343B" w14:paraId="30966DB6" w14:textId="77777777" w:rsidTr="009831DC">
        <w:trPr>
          <w:cantSplit/>
          <w:trHeight w:val="410"/>
          <w:jc w:val="center"/>
        </w:trPr>
        <w:tc>
          <w:tcPr>
            <w:tcW w:w="250" w:type="pct"/>
            <w:vMerge/>
            <w:tcBorders>
              <w:left w:val="single" w:sz="4" w:space="0" w:color="auto"/>
              <w:right w:val="single" w:sz="4" w:space="0" w:color="auto"/>
            </w:tcBorders>
            <w:vAlign w:val="center"/>
          </w:tcPr>
          <w:p w14:paraId="653E6465" w14:textId="77777777" w:rsidR="002129D8" w:rsidRPr="006F343B" w:rsidRDefault="002129D8" w:rsidP="00927953">
            <w:pPr>
              <w:spacing w:after="0" w:line="240" w:lineRule="auto"/>
              <w:rPr>
                <w:rFonts w:eastAsia="Times New Roman" w:cstheme="minorHAnsi"/>
                <w:b/>
                <w:bCs/>
                <w:sz w:val="20"/>
                <w:szCs w:val="20"/>
                <w:lang w:eastAsia="pl-PL"/>
              </w:rPr>
            </w:pPr>
          </w:p>
        </w:tc>
        <w:tc>
          <w:tcPr>
            <w:tcW w:w="543" w:type="pct"/>
            <w:vMerge/>
            <w:tcBorders>
              <w:left w:val="single" w:sz="4" w:space="0" w:color="auto"/>
              <w:right w:val="single" w:sz="4" w:space="0" w:color="auto"/>
            </w:tcBorders>
            <w:noWrap/>
            <w:vAlign w:val="bottom"/>
          </w:tcPr>
          <w:p w14:paraId="259E546E" w14:textId="77777777" w:rsidR="002129D8" w:rsidRPr="006F343B" w:rsidRDefault="002129D8" w:rsidP="00927953">
            <w:pPr>
              <w:autoSpaceDE w:val="0"/>
              <w:autoSpaceDN w:val="0"/>
              <w:adjustRightInd w:val="0"/>
              <w:spacing w:after="0" w:line="240" w:lineRule="auto"/>
              <w:rPr>
                <w:rFonts w:cstheme="minorHAnsi"/>
                <w:sz w:val="20"/>
                <w:szCs w:val="20"/>
              </w:rPr>
            </w:pPr>
          </w:p>
        </w:tc>
        <w:tc>
          <w:tcPr>
            <w:tcW w:w="199" w:type="pct"/>
            <w:vMerge/>
            <w:tcBorders>
              <w:left w:val="nil"/>
              <w:right w:val="nil"/>
            </w:tcBorders>
            <w:noWrap/>
            <w:textDirection w:val="btLr"/>
            <w:vAlign w:val="bottom"/>
          </w:tcPr>
          <w:p w14:paraId="4619BC5A" w14:textId="77777777" w:rsidR="002129D8" w:rsidRPr="006F343B" w:rsidRDefault="002129D8" w:rsidP="00927953">
            <w:pPr>
              <w:spacing w:after="0" w:line="240" w:lineRule="auto"/>
              <w:ind w:left="113" w:right="113"/>
              <w:jc w:val="center"/>
              <w:rPr>
                <w:rFonts w:eastAsia="Times New Roman" w:cstheme="minorHAnsi"/>
                <w:sz w:val="20"/>
                <w:szCs w:val="20"/>
                <w:lang w:eastAsia="pl-PL"/>
              </w:rPr>
            </w:pPr>
          </w:p>
        </w:tc>
        <w:tc>
          <w:tcPr>
            <w:tcW w:w="2954" w:type="pct"/>
            <w:tcBorders>
              <w:top w:val="single" w:sz="4" w:space="0" w:color="auto"/>
              <w:left w:val="single" w:sz="4" w:space="0" w:color="auto"/>
              <w:bottom w:val="single" w:sz="4" w:space="0" w:color="auto"/>
              <w:right w:val="single" w:sz="4" w:space="0" w:color="auto"/>
            </w:tcBorders>
            <w:noWrap/>
          </w:tcPr>
          <w:p w14:paraId="645BB1F8" w14:textId="74EF0C7F" w:rsidR="002129D8" w:rsidRPr="006F343B" w:rsidRDefault="000C63E4" w:rsidP="000C63E4">
            <w:pPr>
              <w:spacing w:after="0" w:line="240" w:lineRule="auto"/>
              <w:jc w:val="both"/>
              <w:rPr>
                <w:rFonts w:eastAsia="Times New Roman" w:cstheme="minorHAnsi"/>
                <w:lang w:eastAsia="pl-PL"/>
              </w:rPr>
            </w:pPr>
            <w:r w:rsidRPr="006F343B">
              <w:rPr>
                <w:rFonts w:eastAsia="Times New Roman" w:cstheme="minorHAnsi"/>
                <w:lang w:eastAsia="pl-PL"/>
              </w:rPr>
              <w:t>Oprogramowanie biurowe typu Microsoft Office minimum Professional 2021 do pracy w trybie offline.</w:t>
            </w:r>
          </w:p>
        </w:tc>
        <w:tc>
          <w:tcPr>
            <w:tcW w:w="309" w:type="pct"/>
            <w:tcBorders>
              <w:top w:val="single" w:sz="4" w:space="0" w:color="auto"/>
              <w:left w:val="single" w:sz="4" w:space="0" w:color="auto"/>
              <w:bottom w:val="single" w:sz="4" w:space="0" w:color="auto"/>
              <w:right w:val="single" w:sz="4" w:space="0" w:color="auto"/>
            </w:tcBorders>
          </w:tcPr>
          <w:p w14:paraId="2CC758CD" w14:textId="77777777" w:rsidR="002129D8" w:rsidRPr="006F343B" w:rsidRDefault="002129D8" w:rsidP="00927953">
            <w:pPr>
              <w:autoSpaceDE w:val="0"/>
              <w:autoSpaceDN w:val="0"/>
              <w:adjustRightInd w:val="0"/>
              <w:spacing w:after="0" w:line="240" w:lineRule="auto"/>
              <w:rPr>
                <w:rFonts w:cstheme="minorHAnsi"/>
                <w:sz w:val="20"/>
                <w:szCs w:val="20"/>
              </w:rPr>
            </w:pPr>
          </w:p>
        </w:tc>
        <w:tc>
          <w:tcPr>
            <w:tcW w:w="300" w:type="pct"/>
            <w:tcBorders>
              <w:top w:val="single" w:sz="4" w:space="0" w:color="auto"/>
              <w:left w:val="single" w:sz="4" w:space="0" w:color="auto"/>
              <w:bottom w:val="single" w:sz="4" w:space="0" w:color="auto"/>
              <w:right w:val="single" w:sz="4" w:space="0" w:color="auto"/>
            </w:tcBorders>
          </w:tcPr>
          <w:p w14:paraId="76A684EA" w14:textId="77777777" w:rsidR="002129D8" w:rsidRPr="006F343B" w:rsidRDefault="002129D8" w:rsidP="00927953">
            <w:pPr>
              <w:autoSpaceDE w:val="0"/>
              <w:autoSpaceDN w:val="0"/>
              <w:adjustRightInd w:val="0"/>
              <w:spacing w:after="0" w:line="240" w:lineRule="auto"/>
              <w:rPr>
                <w:rFonts w:cstheme="minorHAnsi"/>
                <w:sz w:val="20"/>
                <w:szCs w:val="20"/>
              </w:rPr>
            </w:pPr>
          </w:p>
        </w:tc>
        <w:tc>
          <w:tcPr>
            <w:tcW w:w="445" w:type="pct"/>
            <w:tcBorders>
              <w:top w:val="single" w:sz="4" w:space="0" w:color="auto"/>
              <w:left w:val="single" w:sz="4" w:space="0" w:color="auto"/>
              <w:bottom w:val="single" w:sz="4" w:space="0" w:color="auto"/>
              <w:right w:val="single" w:sz="4" w:space="0" w:color="auto"/>
            </w:tcBorders>
          </w:tcPr>
          <w:p w14:paraId="6D45FA0B" w14:textId="77777777" w:rsidR="002129D8" w:rsidRPr="006F343B" w:rsidRDefault="002129D8" w:rsidP="00927953">
            <w:pPr>
              <w:autoSpaceDE w:val="0"/>
              <w:autoSpaceDN w:val="0"/>
              <w:adjustRightInd w:val="0"/>
              <w:spacing w:after="0" w:line="240" w:lineRule="auto"/>
              <w:rPr>
                <w:rFonts w:cstheme="minorHAnsi"/>
                <w:sz w:val="20"/>
                <w:szCs w:val="20"/>
              </w:rPr>
            </w:pPr>
          </w:p>
        </w:tc>
      </w:tr>
      <w:tr w:rsidR="00183DE6" w:rsidRPr="006F343B" w14:paraId="6C1F8CD0" w14:textId="77777777" w:rsidTr="009831DC">
        <w:trPr>
          <w:cantSplit/>
          <w:trHeight w:val="546"/>
          <w:jc w:val="center"/>
        </w:trPr>
        <w:tc>
          <w:tcPr>
            <w:tcW w:w="250" w:type="pct"/>
            <w:vMerge/>
            <w:tcBorders>
              <w:left w:val="single" w:sz="4" w:space="0" w:color="auto"/>
              <w:right w:val="single" w:sz="4" w:space="0" w:color="auto"/>
            </w:tcBorders>
            <w:vAlign w:val="center"/>
          </w:tcPr>
          <w:p w14:paraId="5C884A3B" w14:textId="77777777" w:rsidR="00183DE6" w:rsidRPr="006F343B" w:rsidRDefault="00183DE6" w:rsidP="00927953">
            <w:pPr>
              <w:spacing w:after="0" w:line="240" w:lineRule="auto"/>
              <w:rPr>
                <w:rFonts w:eastAsia="Times New Roman" w:cstheme="minorHAnsi"/>
                <w:b/>
                <w:bCs/>
                <w:sz w:val="20"/>
                <w:szCs w:val="20"/>
                <w:lang w:eastAsia="pl-PL"/>
              </w:rPr>
            </w:pPr>
          </w:p>
        </w:tc>
        <w:tc>
          <w:tcPr>
            <w:tcW w:w="543" w:type="pct"/>
            <w:vMerge/>
            <w:tcBorders>
              <w:left w:val="single" w:sz="4" w:space="0" w:color="auto"/>
              <w:right w:val="single" w:sz="4" w:space="0" w:color="auto"/>
            </w:tcBorders>
            <w:noWrap/>
            <w:vAlign w:val="bottom"/>
          </w:tcPr>
          <w:p w14:paraId="73949F68" w14:textId="77777777" w:rsidR="00183DE6" w:rsidRPr="006F343B" w:rsidRDefault="00183DE6" w:rsidP="00927953">
            <w:pPr>
              <w:autoSpaceDE w:val="0"/>
              <w:autoSpaceDN w:val="0"/>
              <w:adjustRightInd w:val="0"/>
              <w:spacing w:after="0" w:line="240" w:lineRule="auto"/>
              <w:rPr>
                <w:rFonts w:cstheme="minorHAnsi"/>
                <w:sz w:val="20"/>
                <w:szCs w:val="20"/>
              </w:rPr>
            </w:pPr>
          </w:p>
        </w:tc>
        <w:tc>
          <w:tcPr>
            <w:tcW w:w="199" w:type="pct"/>
            <w:vMerge/>
            <w:tcBorders>
              <w:left w:val="nil"/>
              <w:right w:val="nil"/>
            </w:tcBorders>
            <w:noWrap/>
            <w:textDirection w:val="btLr"/>
            <w:vAlign w:val="bottom"/>
          </w:tcPr>
          <w:p w14:paraId="27B46127" w14:textId="77777777" w:rsidR="00183DE6" w:rsidRPr="006F343B" w:rsidRDefault="00183DE6" w:rsidP="00927953">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4DFFDF1F" w14:textId="5CE5FD28" w:rsidR="00183DE6" w:rsidRPr="006F343B" w:rsidRDefault="00183DE6" w:rsidP="00927953">
            <w:pPr>
              <w:autoSpaceDE w:val="0"/>
              <w:autoSpaceDN w:val="0"/>
              <w:adjustRightInd w:val="0"/>
              <w:spacing w:after="0" w:line="240" w:lineRule="auto"/>
              <w:rPr>
                <w:rFonts w:eastAsia="Times New Roman" w:cstheme="minorHAnsi"/>
                <w:sz w:val="20"/>
                <w:szCs w:val="20"/>
                <w:lang w:eastAsia="pl-PL"/>
              </w:rPr>
            </w:pPr>
            <w:r w:rsidRPr="006F343B">
              <w:rPr>
                <w:rFonts w:eastAsia="Times New Roman" w:cstheme="minorHAnsi"/>
                <w:b/>
                <w:bCs/>
                <w:sz w:val="20"/>
                <w:szCs w:val="20"/>
                <w:lang w:eastAsia="x-none"/>
              </w:rPr>
              <w:t>Nazwa modelu ….........................................................................................................</w:t>
            </w:r>
          </w:p>
        </w:tc>
      </w:tr>
      <w:tr w:rsidR="00183DE6" w:rsidRPr="006F343B" w14:paraId="7D291EA5" w14:textId="77777777" w:rsidTr="009831DC">
        <w:trPr>
          <w:cantSplit/>
          <w:trHeight w:val="546"/>
          <w:jc w:val="center"/>
        </w:trPr>
        <w:tc>
          <w:tcPr>
            <w:tcW w:w="250" w:type="pct"/>
            <w:tcBorders>
              <w:left w:val="single" w:sz="4" w:space="0" w:color="auto"/>
              <w:right w:val="single" w:sz="4" w:space="0" w:color="auto"/>
            </w:tcBorders>
            <w:vAlign w:val="center"/>
          </w:tcPr>
          <w:p w14:paraId="1B7C2DB2" w14:textId="77777777" w:rsidR="00183DE6" w:rsidRPr="006F343B" w:rsidRDefault="00183DE6" w:rsidP="00927953">
            <w:pPr>
              <w:spacing w:after="0" w:line="240" w:lineRule="auto"/>
              <w:rPr>
                <w:rFonts w:eastAsia="Times New Roman" w:cstheme="minorHAnsi"/>
                <w:b/>
                <w:bCs/>
                <w:sz w:val="20"/>
                <w:szCs w:val="20"/>
                <w:lang w:eastAsia="pl-PL"/>
              </w:rPr>
            </w:pPr>
          </w:p>
        </w:tc>
        <w:tc>
          <w:tcPr>
            <w:tcW w:w="543" w:type="pct"/>
            <w:tcBorders>
              <w:left w:val="single" w:sz="4" w:space="0" w:color="auto"/>
              <w:right w:val="single" w:sz="4" w:space="0" w:color="auto"/>
            </w:tcBorders>
            <w:noWrap/>
            <w:vAlign w:val="bottom"/>
          </w:tcPr>
          <w:p w14:paraId="05F1D2C5" w14:textId="77777777" w:rsidR="00183DE6" w:rsidRPr="006F343B" w:rsidRDefault="00183DE6" w:rsidP="00927953">
            <w:pPr>
              <w:autoSpaceDE w:val="0"/>
              <w:autoSpaceDN w:val="0"/>
              <w:adjustRightInd w:val="0"/>
              <w:spacing w:after="0" w:line="240" w:lineRule="auto"/>
              <w:rPr>
                <w:rFonts w:cstheme="minorHAnsi"/>
                <w:sz w:val="20"/>
                <w:szCs w:val="20"/>
              </w:rPr>
            </w:pPr>
          </w:p>
        </w:tc>
        <w:tc>
          <w:tcPr>
            <w:tcW w:w="199" w:type="pct"/>
            <w:tcBorders>
              <w:left w:val="nil"/>
              <w:right w:val="nil"/>
            </w:tcBorders>
            <w:noWrap/>
            <w:textDirection w:val="btLr"/>
            <w:vAlign w:val="bottom"/>
          </w:tcPr>
          <w:p w14:paraId="292F7F86" w14:textId="77777777" w:rsidR="00183DE6" w:rsidRPr="006F343B" w:rsidRDefault="00183DE6" w:rsidP="00927953">
            <w:pPr>
              <w:spacing w:after="0" w:line="240" w:lineRule="auto"/>
              <w:ind w:left="113" w:right="113"/>
              <w:jc w:val="center"/>
              <w:rPr>
                <w:rFonts w:eastAsia="Times New Roman" w:cstheme="minorHAnsi"/>
                <w:sz w:val="20"/>
                <w:szCs w:val="20"/>
                <w:lang w:eastAsia="pl-PL"/>
              </w:rPr>
            </w:pPr>
          </w:p>
        </w:tc>
        <w:tc>
          <w:tcPr>
            <w:tcW w:w="4008" w:type="pct"/>
            <w:gridSpan w:val="4"/>
            <w:tcBorders>
              <w:top w:val="single" w:sz="4" w:space="0" w:color="auto"/>
              <w:left w:val="single" w:sz="4" w:space="0" w:color="auto"/>
              <w:bottom w:val="single" w:sz="4" w:space="0" w:color="auto"/>
              <w:right w:val="single" w:sz="4" w:space="0" w:color="auto"/>
            </w:tcBorders>
            <w:noWrap/>
          </w:tcPr>
          <w:p w14:paraId="1E3BF4C0" w14:textId="7E2DDB5E" w:rsidR="00183DE6" w:rsidRPr="006F343B" w:rsidRDefault="00183DE6" w:rsidP="00927953">
            <w:pPr>
              <w:autoSpaceDE w:val="0"/>
              <w:autoSpaceDN w:val="0"/>
              <w:adjustRightInd w:val="0"/>
              <w:spacing w:after="0" w:line="240" w:lineRule="auto"/>
              <w:rPr>
                <w:rFonts w:eastAsia="Times New Roman" w:cstheme="minorHAnsi"/>
                <w:sz w:val="20"/>
                <w:szCs w:val="20"/>
                <w:lang w:eastAsia="pl-PL"/>
              </w:rPr>
            </w:pPr>
            <w:r w:rsidRPr="006F343B">
              <w:rPr>
                <w:rFonts w:eastAsia="Times New Roman" w:cstheme="minorHAnsi"/>
                <w:bCs/>
                <w:i/>
                <w:iCs/>
                <w:sz w:val="20"/>
                <w:szCs w:val="20"/>
                <w:lang w:eastAsia="x-none"/>
              </w:rPr>
              <w:t>Zdjęcie (jeśli sprzęt nie posiada modelu umożliwiającego identyfikację)</w:t>
            </w:r>
          </w:p>
        </w:tc>
      </w:tr>
      <w:tr w:rsidR="00542B4B" w:rsidRPr="006F343B" w14:paraId="4D4CE851" w14:textId="77777777" w:rsidTr="009831DC">
        <w:trPr>
          <w:cantSplit/>
          <w:trHeight w:val="556"/>
          <w:jc w:val="center"/>
        </w:trPr>
        <w:tc>
          <w:tcPr>
            <w:tcW w:w="250" w:type="pct"/>
            <w:vMerge w:val="restart"/>
            <w:tcBorders>
              <w:top w:val="single" w:sz="4" w:space="0" w:color="auto"/>
              <w:left w:val="single" w:sz="4" w:space="0" w:color="auto"/>
              <w:right w:val="single" w:sz="4" w:space="0" w:color="auto"/>
            </w:tcBorders>
            <w:vAlign w:val="center"/>
          </w:tcPr>
          <w:p w14:paraId="6B560A63" w14:textId="4E4E2914" w:rsidR="00542B4B" w:rsidRPr="006F343B" w:rsidRDefault="00542B4B" w:rsidP="00542B4B">
            <w:pPr>
              <w:spacing w:after="0" w:line="240" w:lineRule="auto"/>
              <w:jc w:val="center"/>
              <w:rPr>
                <w:rFonts w:eastAsia="Times New Roman" w:cstheme="minorHAnsi"/>
                <w:b/>
                <w:bCs/>
                <w:sz w:val="20"/>
                <w:szCs w:val="20"/>
                <w:lang w:eastAsia="pl-PL"/>
              </w:rPr>
            </w:pPr>
            <w:r w:rsidRPr="006F343B">
              <w:rPr>
                <w:rFonts w:eastAsia="Times New Roman" w:cstheme="minorHAnsi"/>
                <w:b/>
                <w:bCs/>
                <w:sz w:val="20"/>
                <w:szCs w:val="20"/>
                <w:lang w:eastAsia="pl-PL"/>
              </w:rPr>
              <w:t>IV.2</w:t>
            </w:r>
          </w:p>
        </w:tc>
        <w:tc>
          <w:tcPr>
            <w:tcW w:w="543" w:type="pct"/>
            <w:vMerge w:val="restart"/>
            <w:tcBorders>
              <w:top w:val="single" w:sz="4" w:space="0" w:color="auto"/>
              <w:left w:val="single" w:sz="4" w:space="0" w:color="auto"/>
              <w:right w:val="single" w:sz="4" w:space="0" w:color="auto"/>
            </w:tcBorders>
            <w:noWrap/>
            <w:vAlign w:val="center"/>
          </w:tcPr>
          <w:p w14:paraId="04C444CC" w14:textId="77777777" w:rsidR="00542B4B" w:rsidRPr="006F343B" w:rsidRDefault="00542B4B" w:rsidP="00542B4B">
            <w:pPr>
              <w:autoSpaceDE w:val="0"/>
              <w:autoSpaceDN w:val="0"/>
              <w:adjustRightInd w:val="0"/>
              <w:spacing w:after="0" w:line="240" w:lineRule="auto"/>
              <w:jc w:val="center"/>
              <w:rPr>
                <w:rFonts w:cstheme="minorHAnsi"/>
                <w:sz w:val="20"/>
                <w:szCs w:val="20"/>
              </w:rPr>
            </w:pPr>
          </w:p>
          <w:p w14:paraId="788FFBC1" w14:textId="77777777" w:rsidR="00542B4B" w:rsidRPr="006F343B" w:rsidRDefault="00542B4B" w:rsidP="00542B4B">
            <w:pPr>
              <w:autoSpaceDE w:val="0"/>
              <w:autoSpaceDN w:val="0"/>
              <w:adjustRightInd w:val="0"/>
              <w:spacing w:after="0" w:line="240" w:lineRule="auto"/>
              <w:jc w:val="center"/>
              <w:rPr>
                <w:rFonts w:cstheme="minorHAnsi"/>
                <w:sz w:val="20"/>
                <w:szCs w:val="20"/>
              </w:rPr>
            </w:pPr>
          </w:p>
          <w:p w14:paraId="46BA1D6A" w14:textId="77777777" w:rsidR="00542B4B" w:rsidRPr="006F343B" w:rsidRDefault="00542B4B" w:rsidP="00542B4B">
            <w:pPr>
              <w:autoSpaceDE w:val="0"/>
              <w:autoSpaceDN w:val="0"/>
              <w:adjustRightInd w:val="0"/>
              <w:spacing w:after="0" w:line="240" w:lineRule="auto"/>
              <w:jc w:val="center"/>
              <w:rPr>
                <w:rFonts w:cstheme="minorHAnsi"/>
                <w:sz w:val="20"/>
                <w:szCs w:val="20"/>
              </w:rPr>
            </w:pPr>
          </w:p>
          <w:p w14:paraId="6D07408D" w14:textId="77777777" w:rsidR="00542B4B" w:rsidRPr="006F343B" w:rsidRDefault="00542B4B" w:rsidP="00542B4B">
            <w:pPr>
              <w:autoSpaceDE w:val="0"/>
              <w:autoSpaceDN w:val="0"/>
              <w:adjustRightInd w:val="0"/>
              <w:spacing w:after="0" w:line="240" w:lineRule="auto"/>
              <w:jc w:val="center"/>
              <w:rPr>
                <w:rFonts w:cstheme="minorHAnsi"/>
                <w:sz w:val="20"/>
                <w:szCs w:val="20"/>
              </w:rPr>
            </w:pPr>
          </w:p>
          <w:p w14:paraId="4A444148" w14:textId="77777777" w:rsidR="00542B4B" w:rsidRPr="006F343B" w:rsidRDefault="00542B4B" w:rsidP="00542B4B">
            <w:pPr>
              <w:autoSpaceDE w:val="0"/>
              <w:autoSpaceDN w:val="0"/>
              <w:adjustRightInd w:val="0"/>
              <w:spacing w:after="0" w:line="240" w:lineRule="auto"/>
              <w:jc w:val="center"/>
              <w:rPr>
                <w:rFonts w:cstheme="minorHAnsi"/>
                <w:sz w:val="20"/>
                <w:szCs w:val="20"/>
              </w:rPr>
            </w:pPr>
          </w:p>
          <w:p w14:paraId="37893BC0" w14:textId="77777777" w:rsidR="00542B4B" w:rsidRPr="006F343B" w:rsidRDefault="00542B4B" w:rsidP="00542B4B">
            <w:pPr>
              <w:autoSpaceDE w:val="0"/>
              <w:autoSpaceDN w:val="0"/>
              <w:adjustRightInd w:val="0"/>
              <w:spacing w:after="0" w:line="240" w:lineRule="auto"/>
              <w:jc w:val="center"/>
              <w:rPr>
                <w:rFonts w:cstheme="minorHAnsi"/>
                <w:sz w:val="20"/>
                <w:szCs w:val="20"/>
              </w:rPr>
            </w:pPr>
          </w:p>
          <w:p w14:paraId="26C6115D" w14:textId="77777777" w:rsidR="00542B4B" w:rsidRPr="006F343B" w:rsidRDefault="00542B4B" w:rsidP="00542B4B">
            <w:pPr>
              <w:autoSpaceDE w:val="0"/>
              <w:autoSpaceDN w:val="0"/>
              <w:adjustRightInd w:val="0"/>
              <w:spacing w:after="0" w:line="240" w:lineRule="auto"/>
              <w:jc w:val="center"/>
              <w:rPr>
                <w:rFonts w:cstheme="minorHAnsi"/>
                <w:sz w:val="20"/>
                <w:szCs w:val="20"/>
              </w:rPr>
            </w:pPr>
          </w:p>
          <w:p w14:paraId="1794E3BF" w14:textId="77777777" w:rsidR="00542B4B" w:rsidRPr="006F343B" w:rsidRDefault="00542B4B" w:rsidP="00542B4B">
            <w:pPr>
              <w:autoSpaceDE w:val="0"/>
              <w:autoSpaceDN w:val="0"/>
              <w:adjustRightInd w:val="0"/>
              <w:spacing w:after="0" w:line="240" w:lineRule="auto"/>
              <w:jc w:val="center"/>
              <w:rPr>
                <w:rFonts w:cstheme="minorHAnsi"/>
                <w:sz w:val="20"/>
                <w:szCs w:val="20"/>
              </w:rPr>
            </w:pPr>
          </w:p>
          <w:p w14:paraId="45F1CA63" w14:textId="77777777" w:rsidR="00542B4B" w:rsidRPr="006F343B" w:rsidRDefault="00542B4B" w:rsidP="00542B4B">
            <w:pPr>
              <w:autoSpaceDE w:val="0"/>
              <w:autoSpaceDN w:val="0"/>
              <w:adjustRightInd w:val="0"/>
              <w:spacing w:after="0" w:line="240" w:lineRule="auto"/>
              <w:jc w:val="center"/>
              <w:rPr>
                <w:rFonts w:cstheme="minorHAnsi"/>
                <w:sz w:val="20"/>
                <w:szCs w:val="20"/>
              </w:rPr>
            </w:pPr>
          </w:p>
          <w:p w14:paraId="5ED97A30" w14:textId="14EDE058" w:rsidR="00542B4B" w:rsidRPr="006F343B" w:rsidRDefault="00542B4B" w:rsidP="00542B4B">
            <w:pPr>
              <w:autoSpaceDE w:val="0"/>
              <w:autoSpaceDN w:val="0"/>
              <w:adjustRightInd w:val="0"/>
              <w:spacing w:after="0" w:line="240" w:lineRule="auto"/>
              <w:jc w:val="center"/>
              <w:rPr>
                <w:rFonts w:cstheme="minorHAnsi"/>
                <w:sz w:val="20"/>
                <w:szCs w:val="20"/>
              </w:rPr>
            </w:pPr>
            <w:r w:rsidRPr="006F343B">
              <w:rPr>
                <w:rFonts w:cstheme="minorHAnsi"/>
                <w:sz w:val="20"/>
                <w:szCs w:val="20"/>
              </w:rPr>
              <w:t>Oprogramowanie specjalistyczne w typie/</w:t>
            </w:r>
            <w:proofErr w:type="spellStart"/>
            <w:r w:rsidRPr="006F343B">
              <w:rPr>
                <w:rFonts w:cstheme="minorHAnsi"/>
                <w:sz w:val="20"/>
                <w:szCs w:val="20"/>
              </w:rPr>
              <w:t>podobie</w:t>
            </w:r>
            <w:proofErr w:type="spellEnd"/>
            <w:r w:rsidRPr="006F343B">
              <w:rPr>
                <w:rFonts w:cstheme="minorHAnsi"/>
                <w:sz w:val="20"/>
                <w:szCs w:val="20"/>
              </w:rPr>
              <w:t xml:space="preserve"> INSERT GT</w:t>
            </w:r>
          </w:p>
        </w:tc>
        <w:tc>
          <w:tcPr>
            <w:tcW w:w="199" w:type="pct"/>
            <w:vMerge w:val="restart"/>
            <w:tcBorders>
              <w:top w:val="single" w:sz="4" w:space="0" w:color="auto"/>
              <w:left w:val="nil"/>
              <w:right w:val="nil"/>
            </w:tcBorders>
            <w:noWrap/>
            <w:textDirection w:val="btLr"/>
            <w:vAlign w:val="center"/>
          </w:tcPr>
          <w:p w14:paraId="583177F3" w14:textId="0F229BE3" w:rsidR="00542B4B" w:rsidRPr="006F343B" w:rsidRDefault="00542B4B" w:rsidP="00542B4B">
            <w:pPr>
              <w:spacing w:after="0" w:line="240" w:lineRule="auto"/>
              <w:ind w:left="113" w:right="113"/>
              <w:jc w:val="center"/>
              <w:rPr>
                <w:rFonts w:cstheme="minorHAnsi"/>
                <w:color w:val="000000"/>
                <w:sz w:val="20"/>
                <w:szCs w:val="20"/>
              </w:rPr>
            </w:pPr>
            <w:r w:rsidRPr="006F343B">
              <w:rPr>
                <w:rFonts w:cstheme="minorHAnsi"/>
                <w:color w:val="000000"/>
                <w:sz w:val="20"/>
                <w:szCs w:val="20"/>
              </w:rPr>
              <w:t>40 sztuk</w:t>
            </w:r>
          </w:p>
        </w:tc>
        <w:tc>
          <w:tcPr>
            <w:tcW w:w="2954" w:type="pct"/>
            <w:tcBorders>
              <w:top w:val="single" w:sz="4" w:space="0" w:color="auto"/>
              <w:left w:val="single" w:sz="4" w:space="0" w:color="auto"/>
              <w:bottom w:val="single" w:sz="4" w:space="0" w:color="auto"/>
              <w:right w:val="single" w:sz="4" w:space="0" w:color="auto"/>
            </w:tcBorders>
            <w:noWrap/>
            <w:vAlign w:val="center"/>
          </w:tcPr>
          <w:p w14:paraId="7CD3906C" w14:textId="008EC87E" w:rsidR="00542B4B" w:rsidRPr="006F343B" w:rsidRDefault="00542B4B" w:rsidP="00034A61">
            <w:pPr>
              <w:tabs>
                <w:tab w:val="left" w:pos="1692"/>
              </w:tabs>
              <w:spacing w:after="0" w:line="240" w:lineRule="auto"/>
              <w:rPr>
                <w:rFonts w:eastAsia="Times New Roman" w:cstheme="minorHAnsi"/>
                <w:lang w:eastAsia="pl-PL"/>
              </w:rPr>
            </w:pPr>
            <w:r w:rsidRPr="006F343B">
              <w:rPr>
                <w:rFonts w:cstheme="minorHAnsi"/>
                <w:color w:val="000000"/>
              </w:rPr>
              <w:t>System musi być produktem istniejącym na rynku, objętym wsparciem producenta, zgodnym z obowiązującymi przepisami prawa oświatowego, podatkowego i rachunkowego.</w:t>
            </w:r>
          </w:p>
        </w:tc>
        <w:tc>
          <w:tcPr>
            <w:tcW w:w="309" w:type="pct"/>
            <w:tcBorders>
              <w:top w:val="single" w:sz="4" w:space="0" w:color="auto"/>
              <w:left w:val="single" w:sz="4" w:space="0" w:color="auto"/>
              <w:bottom w:val="single" w:sz="4" w:space="0" w:color="auto"/>
              <w:right w:val="single" w:sz="4" w:space="0" w:color="auto"/>
            </w:tcBorders>
            <w:vAlign w:val="center"/>
          </w:tcPr>
          <w:p w14:paraId="5B5875B2" w14:textId="00AE3DB4"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300" w:type="pct"/>
            <w:tcBorders>
              <w:top w:val="single" w:sz="4" w:space="0" w:color="auto"/>
              <w:left w:val="single" w:sz="4" w:space="0" w:color="auto"/>
              <w:bottom w:val="single" w:sz="4" w:space="0" w:color="auto"/>
              <w:right w:val="single" w:sz="4" w:space="0" w:color="auto"/>
            </w:tcBorders>
            <w:vAlign w:val="center"/>
          </w:tcPr>
          <w:p w14:paraId="6BA80E3F" w14:textId="3781D126"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445" w:type="pct"/>
            <w:tcBorders>
              <w:top w:val="single" w:sz="4" w:space="0" w:color="auto"/>
              <w:left w:val="single" w:sz="4" w:space="0" w:color="auto"/>
              <w:bottom w:val="single" w:sz="4" w:space="0" w:color="auto"/>
              <w:right w:val="single" w:sz="4" w:space="0" w:color="auto"/>
            </w:tcBorders>
            <w:vAlign w:val="center"/>
          </w:tcPr>
          <w:p w14:paraId="293765E6" w14:textId="0A416AF8"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r>
      <w:tr w:rsidR="00542B4B" w:rsidRPr="006F343B" w14:paraId="1C36A3B7"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7D151D91"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2E1C4933"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0E30F762"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672F49FF" w14:textId="34028A7E" w:rsidR="00542B4B" w:rsidRPr="006F343B" w:rsidRDefault="00542B4B" w:rsidP="00542B4B">
            <w:pPr>
              <w:shd w:val="clear" w:color="auto" w:fill="FFFFFF"/>
              <w:spacing w:after="0" w:line="240" w:lineRule="auto"/>
              <w:jc w:val="center"/>
              <w:rPr>
                <w:rFonts w:cstheme="minorHAnsi"/>
                <w:color w:val="000000"/>
                <w:sz w:val="20"/>
                <w:szCs w:val="20"/>
              </w:rPr>
            </w:pPr>
            <w:r w:rsidRPr="006F343B">
              <w:rPr>
                <w:rFonts w:cstheme="minorHAnsi"/>
                <w:color w:val="000000"/>
              </w:rPr>
              <w:t>Zakres funkcjonalny:</w:t>
            </w:r>
          </w:p>
        </w:tc>
      </w:tr>
      <w:tr w:rsidR="00542B4B" w:rsidRPr="006F343B" w14:paraId="554086A5"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7733626B"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095392E4"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6636FD95"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05CE452D" w14:textId="39070966" w:rsidR="00542B4B" w:rsidRPr="006F343B" w:rsidRDefault="00542B4B" w:rsidP="00542B4B">
            <w:pPr>
              <w:shd w:val="clear" w:color="auto" w:fill="FFFFFF"/>
              <w:spacing w:after="0" w:line="240" w:lineRule="auto"/>
              <w:jc w:val="center"/>
              <w:rPr>
                <w:rFonts w:cstheme="minorHAnsi"/>
                <w:color w:val="000000"/>
                <w:sz w:val="20"/>
                <w:szCs w:val="20"/>
              </w:rPr>
            </w:pPr>
            <w:r w:rsidRPr="006F343B">
              <w:rPr>
                <w:rFonts w:cstheme="minorHAnsi"/>
                <w:color w:val="000000"/>
              </w:rPr>
              <w:t>1 Moduł finansowo księgowy:</w:t>
            </w:r>
          </w:p>
        </w:tc>
      </w:tr>
      <w:tr w:rsidR="00542B4B" w:rsidRPr="006F343B" w14:paraId="796639F2"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277A43BB"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188523F8"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46C19C10"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14F15A93" w14:textId="3A7F8A55"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Prowadzenie ksiąg rachunkowych zgodnie z ustawą o rachunkowości.</w:t>
            </w:r>
          </w:p>
        </w:tc>
        <w:tc>
          <w:tcPr>
            <w:tcW w:w="309" w:type="pct"/>
            <w:tcBorders>
              <w:top w:val="single" w:sz="4" w:space="0" w:color="auto"/>
              <w:left w:val="single" w:sz="4" w:space="0" w:color="auto"/>
              <w:bottom w:val="single" w:sz="4" w:space="0" w:color="auto"/>
              <w:right w:val="single" w:sz="4" w:space="0" w:color="auto"/>
            </w:tcBorders>
            <w:vAlign w:val="center"/>
          </w:tcPr>
          <w:p w14:paraId="0A2C86BB" w14:textId="49EAA16A"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300" w:type="pct"/>
            <w:tcBorders>
              <w:top w:val="single" w:sz="4" w:space="0" w:color="auto"/>
              <w:left w:val="single" w:sz="4" w:space="0" w:color="auto"/>
              <w:bottom w:val="single" w:sz="4" w:space="0" w:color="auto"/>
              <w:right w:val="single" w:sz="4" w:space="0" w:color="auto"/>
            </w:tcBorders>
            <w:vAlign w:val="center"/>
          </w:tcPr>
          <w:p w14:paraId="693978CA" w14:textId="493F44BC"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445" w:type="pct"/>
            <w:tcBorders>
              <w:top w:val="single" w:sz="4" w:space="0" w:color="auto"/>
              <w:left w:val="single" w:sz="4" w:space="0" w:color="auto"/>
              <w:bottom w:val="single" w:sz="4" w:space="0" w:color="auto"/>
              <w:right w:val="single" w:sz="4" w:space="0" w:color="auto"/>
            </w:tcBorders>
            <w:vAlign w:val="center"/>
          </w:tcPr>
          <w:p w14:paraId="5CDBDAD0" w14:textId="1B3CC959"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r>
      <w:tr w:rsidR="00542B4B" w:rsidRPr="006F343B" w14:paraId="16CD4F3B"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4D6B89A7"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318C9DF1"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7A93F66C"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19617F34" w14:textId="06052823"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Obsługa planu kont dla jednostki budżetowej.</w:t>
            </w:r>
          </w:p>
        </w:tc>
        <w:tc>
          <w:tcPr>
            <w:tcW w:w="309" w:type="pct"/>
            <w:tcBorders>
              <w:top w:val="single" w:sz="4" w:space="0" w:color="auto"/>
              <w:left w:val="single" w:sz="4" w:space="0" w:color="auto"/>
              <w:bottom w:val="single" w:sz="4" w:space="0" w:color="auto"/>
              <w:right w:val="single" w:sz="4" w:space="0" w:color="auto"/>
            </w:tcBorders>
            <w:vAlign w:val="center"/>
          </w:tcPr>
          <w:p w14:paraId="4C59AC01" w14:textId="0EE1812A"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300" w:type="pct"/>
            <w:tcBorders>
              <w:top w:val="single" w:sz="4" w:space="0" w:color="auto"/>
              <w:left w:val="single" w:sz="4" w:space="0" w:color="auto"/>
              <w:bottom w:val="single" w:sz="4" w:space="0" w:color="auto"/>
              <w:right w:val="single" w:sz="4" w:space="0" w:color="auto"/>
            </w:tcBorders>
            <w:vAlign w:val="center"/>
          </w:tcPr>
          <w:p w14:paraId="27289275" w14:textId="7C24CF71"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445" w:type="pct"/>
            <w:tcBorders>
              <w:top w:val="single" w:sz="4" w:space="0" w:color="auto"/>
              <w:left w:val="single" w:sz="4" w:space="0" w:color="auto"/>
              <w:bottom w:val="single" w:sz="4" w:space="0" w:color="auto"/>
              <w:right w:val="single" w:sz="4" w:space="0" w:color="auto"/>
            </w:tcBorders>
            <w:vAlign w:val="center"/>
          </w:tcPr>
          <w:p w14:paraId="5A876227" w14:textId="2B37222E"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r>
      <w:tr w:rsidR="00542B4B" w:rsidRPr="006F343B" w14:paraId="462E7B78"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5D6554D6"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13747DBF"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7708C05B"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25C85733" w14:textId="7D270969"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Rejestry VAT oraz generowanie plików JPK.</w:t>
            </w:r>
          </w:p>
        </w:tc>
        <w:tc>
          <w:tcPr>
            <w:tcW w:w="309" w:type="pct"/>
            <w:tcBorders>
              <w:top w:val="single" w:sz="4" w:space="0" w:color="auto"/>
              <w:left w:val="single" w:sz="4" w:space="0" w:color="auto"/>
              <w:bottom w:val="single" w:sz="4" w:space="0" w:color="auto"/>
              <w:right w:val="single" w:sz="4" w:space="0" w:color="auto"/>
            </w:tcBorders>
            <w:vAlign w:val="center"/>
          </w:tcPr>
          <w:p w14:paraId="11C607FC" w14:textId="5DA10504"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300" w:type="pct"/>
            <w:tcBorders>
              <w:top w:val="single" w:sz="4" w:space="0" w:color="auto"/>
              <w:left w:val="single" w:sz="4" w:space="0" w:color="auto"/>
              <w:bottom w:val="single" w:sz="4" w:space="0" w:color="auto"/>
              <w:right w:val="single" w:sz="4" w:space="0" w:color="auto"/>
            </w:tcBorders>
            <w:vAlign w:val="center"/>
          </w:tcPr>
          <w:p w14:paraId="752D1AD2" w14:textId="054A5EAC"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445" w:type="pct"/>
            <w:tcBorders>
              <w:top w:val="single" w:sz="4" w:space="0" w:color="auto"/>
              <w:left w:val="single" w:sz="4" w:space="0" w:color="auto"/>
              <w:bottom w:val="single" w:sz="4" w:space="0" w:color="auto"/>
              <w:right w:val="single" w:sz="4" w:space="0" w:color="auto"/>
            </w:tcBorders>
            <w:vAlign w:val="center"/>
          </w:tcPr>
          <w:p w14:paraId="5E6AE70B" w14:textId="111E9566"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r>
      <w:tr w:rsidR="00542B4B" w:rsidRPr="006F343B" w14:paraId="6643A32D"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004388B5"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39E040A0"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6B1C0ECB"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2E7073B7" w14:textId="5D562446" w:rsidR="00542B4B" w:rsidRPr="006F343B" w:rsidRDefault="00542B4B" w:rsidP="00B94256">
            <w:pPr>
              <w:spacing w:beforeAutospacing="1" w:after="0" w:line="240" w:lineRule="auto"/>
              <w:rPr>
                <w:rFonts w:eastAsia="Times New Roman" w:cstheme="minorHAnsi"/>
                <w:lang w:eastAsia="pl-PL"/>
              </w:rPr>
            </w:pPr>
            <w:r w:rsidRPr="006F343B">
              <w:rPr>
                <w:rFonts w:cstheme="minorHAnsi"/>
                <w:color w:val="000000"/>
              </w:rPr>
              <w:t xml:space="preserve">Ewidencja środków trwałych i </w:t>
            </w:r>
            <w:proofErr w:type="spellStart"/>
            <w:r w:rsidRPr="006F343B">
              <w:rPr>
                <w:rFonts w:cstheme="minorHAnsi"/>
                <w:color w:val="000000"/>
              </w:rPr>
              <w:t>WNiP</w:t>
            </w:r>
            <w:proofErr w:type="spellEnd"/>
            <w:r w:rsidRPr="006F343B">
              <w:rPr>
                <w:rFonts w:cstheme="minorHAnsi"/>
                <w:color w:val="000000"/>
              </w:rPr>
              <w:t>.</w:t>
            </w:r>
          </w:p>
        </w:tc>
        <w:tc>
          <w:tcPr>
            <w:tcW w:w="309" w:type="pct"/>
            <w:tcBorders>
              <w:top w:val="single" w:sz="4" w:space="0" w:color="auto"/>
              <w:left w:val="single" w:sz="4" w:space="0" w:color="auto"/>
              <w:bottom w:val="single" w:sz="4" w:space="0" w:color="auto"/>
              <w:right w:val="single" w:sz="4" w:space="0" w:color="auto"/>
            </w:tcBorders>
            <w:vAlign w:val="center"/>
          </w:tcPr>
          <w:p w14:paraId="2B13F199" w14:textId="4CBA7070"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300" w:type="pct"/>
            <w:tcBorders>
              <w:top w:val="single" w:sz="4" w:space="0" w:color="auto"/>
              <w:left w:val="single" w:sz="4" w:space="0" w:color="auto"/>
              <w:bottom w:val="single" w:sz="4" w:space="0" w:color="auto"/>
              <w:right w:val="single" w:sz="4" w:space="0" w:color="auto"/>
            </w:tcBorders>
            <w:vAlign w:val="center"/>
          </w:tcPr>
          <w:p w14:paraId="37284450" w14:textId="27785ED1"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445" w:type="pct"/>
            <w:tcBorders>
              <w:top w:val="single" w:sz="4" w:space="0" w:color="auto"/>
              <w:left w:val="single" w:sz="4" w:space="0" w:color="auto"/>
              <w:bottom w:val="single" w:sz="4" w:space="0" w:color="auto"/>
              <w:right w:val="single" w:sz="4" w:space="0" w:color="auto"/>
            </w:tcBorders>
            <w:vAlign w:val="center"/>
          </w:tcPr>
          <w:p w14:paraId="1ED180B7" w14:textId="4FDA4181"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r>
      <w:tr w:rsidR="00542B4B" w:rsidRPr="006F343B" w14:paraId="2C50AED1"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4BD7E61D"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34A3CE89"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0B373C1C"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6109A595" w14:textId="030FD9F1"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Sprawozdawczość budżetowa (RB, bilans, rachunek zysków i strat).</w:t>
            </w:r>
          </w:p>
        </w:tc>
        <w:tc>
          <w:tcPr>
            <w:tcW w:w="309" w:type="pct"/>
            <w:tcBorders>
              <w:top w:val="single" w:sz="4" w:space="0" w:color="auto"/>
              <w:left w:val="single" w:sz="4" w:space="0" w:color="auto"/>
              <w:bottom w:val="single" w:sz="4" w:space="0" w:color="auto"/>
              <w:right w:val="single" w:sz="4" w:space="0" w:color="auto"/>
            </w:tcBorders>
            <w:vAlign w:val="center"/>
          </w:tcPr>
          <w:p w14:paraId="4A2233CC" w14:textId="1228B17E"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300" w:type="pct"/>
            <w:tcBorders>
              <w:top w:val="single" w:sz="4" w:space="0" w:color="auto"/>
              <w:left w:val="single" w:sz="4" w:space="0" w:color="auto"/>
              <w:bottom w:val="single" w:sz="4" w:space="0" w:color="auto"/>
              <w:right w:val="single" w:sz="4" w:space="0" w:color="auto"/>
            </w:tcBorders>
            <w:vAlign w:val="center"/>
          </w:tcPr>
          <w:p w14:paraId="1D29FDD1" w14:textId="3E2DF86E"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445" w:type="pct"/>
            <w:tcBorders>
              <w:top w:val="single" w:sz="4" w:space="0" w:color="auto"/>
              <w:left w:val="single" w:sz="4" w:space="0" w:color="auto"/>
              <w:bottom w:val="single" w:sz="4" w:space="0" w:color="auto"/>
              <w:right w:val="single" w:sz="4" w:space="0" w:color="auto"/>
            </w:tcBorders>
            <w:vAlign w:val="center"/>
          </w:tcPr>
          <w:p w14:paraId="6EFAF332" w14:textId="04A073A6"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r>
      <w:tr w:rsidR="00542B4B" w:rsidRPr="006F343B" w14:paraId="1824C7E6"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488FC7C5"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4EEFB7BE"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5D68D26E"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042B9CA3" w14:textId="17D6960A" w:rsidR="00542B4B" w:rsidRPr="006F343B" w:rsidRDefault="00542B4B" w:rsidP="00542B4B">
            <w:pPr>
              <w:shd w:val="clear" w:color="auto" w:fill="FFFFFF"/>
              <w:spacing w:after="0" w:line="240" w:lineRule="auto"/>
              <w:jc w:val="center"/>
              <w:rPr>
                <w:rFonts w:cstheme="minorHAnsi"/>
                <w:color w:val="000000"/>
                <w:sz w:val="20"/>
                <w:szCs w:val="20"/>
              </w:rPr>
            </w:pPr>
            <w:r w:rsidRPr="006F343B">
              <w:rPr>
                <w:rFonts w:cstheme="minorHAnsi"/>
                <w:color w:val="000000"/>
              </w:rPr>
              <w:t>1.2 Moduł kadrowo płacowy:</w:t>
            </w:r>
          </w:p>
        </w:tc>
      </w:tr>
      <w:tr w:rsidR="00542B4B" w:rsidRPr="006F343B" w14:paraId="2EA6DCFA"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56157C40"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114C77D9"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3D9E7615"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0324CA97" w14:textId="32864304"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Prowadzenie akt osobowych nauczycieli i pracowników administracji.</w:t>
            </w:r>
          </w:p>
        </w:tc>
        <w:tc>
          <w:tcPr>
            <w:tcW w:w="309" w:type="pct"/>
            <w:tcBorders>
              <w:top w:val="single" w:sz="4" w:space="0" w:color="auto"/>
              <w:left w:val="single" w:sz="4" w:space="0" w:color="auto"/>
              <w:bottom w:val="single" w:sz="4" w:space="0" w:color="auto"/>
              <w:right w:val="single" w:sz="4" w:space="0" w:color="auto"/>
            </w:tcBorders>
            <w:vAlign w:val="center"/>
          </w:tcPr>
          <w:p w14:paraId="357CB6DB" w14:textId="63C5C592"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300" w:type="pct"/>
            <w:tcBorders>
              <w:top w:val="single" w:sz="4" w:space="0" w:color="auto"/>
              <w:left w:val="single" w:sz="4" w:space="0" w:color="auto"/>
              <w:bottom w:val="single" w:sz="4" w:space="0" w:color="auto"/>
              <w:right w:val="single" w:sz="4" w:space="0" w:color="auto"/>
            </w:tcBorders>
            <w:vAlign w:val="center"/>
          </w:tcPr>
          <w:p w14:paraId="0C7FCBA7" w14:textId="35395911"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445" w:type="pct"/>
            <w:tcBorders>
              <w:top w:val="single" w:sz="4" w:space="0" w:color="auto"/>
              <w:left w:val="single" w:sz="4" w:space="0" w:color="auto"/>
              <w:bottom w:val="single" w:sz="4" w:space="0" w:color="auto"/>
              <w:right w:val="single" w:sz="4" w:space="0" w:color="auto"/>
            </w:tcBorders>
            <w:vAlign w:val="center"/>
          </w:tcPr>
          <w:p w14:paraId="1DB472DA" w14:textId="741AB1A5"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r>
      <w:tr w:rsidR="00542B4B" w:rsidRPr="006F343B" w14:paraId="60635BCE"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52783D1C"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69CD304A"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7FC26DE8"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60FF541E" w14:textId="3F1E0A4B"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Naliczanie wynagrodzeń zgodnie z Kartą Nauczyciela.</w:t>
            </w:r>
          </w:p>
        </w:tc>
        <w:tc>
          <w:tcPr>
            <w:tcW w:w="309" w:type="pct"/>
            <w:tcBorders>
              <w:top w:val="single" w:sz="4" w:space="0" w:color="auto"/>
              <w:left w:val="single" w:sz="4" w:space="0" w:color="auto"/>
              <w:bottom w:val="single" w:sz="4" w:space="0" w:color="auto"/>
              <w:right w:val="single" w:sz="4" w:space="0" w:color="auto"/>
            </w:tcBorders>
            <w:vAlign w:val="center"/>
          </w:tcPr>
          <w:p w14:paraId="3E4ADFE3" w14:textId="7E7DA2C1"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300" w:type="pct"/>
            <w:tcBorders>
              <w:top w:val="single" w:sz="4" w:space="0" w:color="auto"/>
              <w:left w:val="single" w:sz="4" w:space="0" w:color="auto"/>
              <w:bottom w:val="single" w:sz="4" w:space="0" w:color="auto"/>
              <w:right w:val="single" w:sz="4" w:space="0" w:color="auto"/>
            </w:tcBorders>
            <w:vAlign w:val="center"/>
          </w:tcPr>
          <w:p w14:paraId="597BCAE6" w14:textId="34D9B934"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445" w:type="pct"/>
            <w:tcBorders>
              <w:top w:val="single" w:sz="4" w:space="0" w:color="auto"/>
              <w:left w:val="single" w:sz="4" w:space="0" w:color="auto"/>
              <w:bottom w:val="single" w:sz="4" w:space="0" w:color="auto"/>
              <w:right w:val="single" w:sz="4" w:space="0" w:color="auto"/>
            </w:tcBorders>
            <w:vAlign w:val="center"/>
          </w:tcPr>
          <w:p w14:paraId="7D23C5AC" w14:textId="1FA2D9BB"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r>
      <w:tr w:rsidR="00542B4B" w:rsidRPr="006F343B" w14:paraId="66A6C8FE"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5EC5E57F"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6902160C"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1014AD31"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0444FAAF" w14:textId="4587AC9B"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Generowanie deklaracji ZUS i PIT.</w:t>
            </w:r>
          </w:p>
        </w:tc>
        <w:tc>
          <w:tcPr>
            <w:tcW w:w="309" w:type="pct"/>
            <w:tcBorders>
              <w:top w:val="single" w:sz="4" w:space="0" w:color="auto"/>
              <w:left w:val="single" w:sz="4" w:space="0" w:color="auto"/>
              <w:bottom w:val="single" w:sz="4" w:space="0" w:color="auto"/>
              <w:right w:val="single" w:sz="4" w:space="0" w:color="auto"/>
            </w:tcBorders>
            <w:vAlign w:val="center"/>
          </w:tcPr>
          <w:p w14:paraId="6551C2CB" w14:textId="00F58FB4"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300" w:type="pct"/>
            <w:tcBorders>
              <w:top w:val="single" w:sz="4" w:space="0" w:color="auto"/>
              <w:left w:val="single" w:sz="4" w:space="0" w:color="auto"/>
              <w:bottom w:val="single" w:sz="4" w:space="0" w:color="auto"/>
              <w:right w:val="single" w:sz="4" w:space="0" w:color="auto"/>
            </w:tcBorders>
            <w:vAlign w:val="center"/>
          </w:tcPr>
          <w:p w14:paraId="0CAAE0EF" w14:textId="67969440"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445" w:type="pct"/>
            <w:tcBorders>
              <w:top w:val="single" w:sz="4" w:space="0" w:color="auto"/>
              <w:left w:val="single" w:sz="4" w:space="0" w:color="auto"/>
              <w:bottom w:val="single" w:sz="4" w:space="0" w:color="auto"/>
              <w:right w:val="single" w:sz="4" w:space="0" w:color="auto"/>
            </w:tcBorders>
            <w:vAlign w:val="center"/>
          </w:tcPr>
          <w:p w14:paraId="1283D59E" w14:textId="16C24D5F"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r>
      <w:tr w:rsidR="00542B4B" w:rsidRPr="006F343B" w14:paraId="4879D076"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277993C3"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7E26715C"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23D7C83D"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2829A2B4" w14:textId="371EE697"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Obsługa PPK.</w:t>
            </w:r>
          </w:p>
        </w:tc>
        <w:tc>
          <w:tcPr>
            <w:tcW w:w="309" w:type="pct"/>
            <w:tcBorders>
              <w:top w:val="single" w:sz="4" w:space="0" w:color="auto"/>
              <w:left w:val="single" w:sz="4" w:space="0" w:color="auto"/>
              <w:bottom w:val="single" w:sz="4" w:space="0" w:color="auto"/>
              <w:right w:val="single" w:sz="4" w:space="0" w:color="auto"/>
            </w:tcBorders>
            <w:vAlign w:val="center"/>
          </w:tcPr>
          <w:p w14:paraId="6053A55C" w14:textId="378107B9"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300" w:type="pct"/>
            <w:tcBorders>
              <w:top w:val="single" w:sz="4" w:space="0" w:color="auto"/>
              <w:left w:val="single" w:sz="4" w:space="0" w:color="auto"/>
              <w:bottom w:val="single" w:sz="4" w:space="0" w:color="auto"/>
              <w:right w:val="single" w:sz="4" w:space="0" w:color="auto"/>
            </w:tcBorders>
            <w:vAlign w:val="center"/>
          </w:tcPr>
          <w:p w14:paraId="03FBAFB0" w14:textId="6C120804"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445" w:type="pct"/>
            <w:tcBorders>
              <w:top w:val="single" w:sz="4" w:space="0" w:color="auto"/>
              <w:left w:val="single" w:sz="4" w:space="0" w:color="auto"/>
              <w:bottom w:val="single" w:sz="4" w:space="0" w:color="auto"/>
              <w:right w:val="single" w:sz="4" w:space="0" w:color="auto"/>
            </w:tcBorders>
            <w:vAlign w:val="center"/>
          </w:tcPr>
          <w:p w14:paraId="698FB0AD" w14:textId="0ACA6A0E"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r>
      <w:tr w:rsidR="00542B4B" w:rsidRPr="006F343B" w14:paraId="44C2D370"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043F2320"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05333774"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18E312CB"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405CD777" w14:textId="08FAA872" w:rsidR="00542B4B" w:rsidRPr="006F343B" w:rsidRDefault="00542B4B" w:rsidP="00542B4B">
            <w:pPr>
              <w:shd w:val="clear" w:color="auto" w:fill="FFFFFF"/>
              <w:spacing w:after="0" w:line="240" w:lineRule="auto"/>
              <w:jc w:val="center"/>
              <w:rPr>
                <w:rFonts w:cstheme="minorHAnsi"/>
                <w:color w:val="000000"/>
                <w:sz w:val="20"/>
                <w:szCs w:val="20"/>
              </w:rPr>
            </w:pPr>
            <w:r w:rsidRPr="006F343B">
              <w:rPr>
                <w:rFonts w:cstheme="minorHAnsi"/>
                <w:color w:val="000000"/>
              </w:rPr>
              <w:t>1.3 Moduł sprzedażowo magazynowy:</w:t>
            </w:r>
          </w:p>
        </w:tc>
      </w:tr>
      <w:tr w:rsidR="00542B4B" w:rsidRPr="006F343B" w14:paraId="15C089B8"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0136360D"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17C43358"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5CF2674C"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5A71BA05" w14:textId="24411639"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Obsługa faktur, rachunków i dokumentów magazynowych.</w:t>
            </w:r>
          </w:p>
        </w:tc>
        <w:tc>
          <w:tcPr>
            <w:tcW w:w="309" w:type="pct"/>
            <w:tcBorders>
              <w:top w:val="single" w:sz="4" w:space="0" w:color="auto"/>
              <w:left w:val="single" w:sz="4" w:space="0" w:color="auto"/>
              <w:bottom w:val="single" w:sz="4" w:space="0" w:color="auto"/>
              <w:right w:val="single" w:sz="4" w:space="0" w:color="auto"/>
            </w:tcBorders>
            <w:vAlign w:val="center"/>
          </w:tcPr>
          <w:p w14:paraId="57FA2729" w14:textId="6FFE5402"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300" w:type="pct"/>
            <w:tcBorders>
              <w:top w:val="single" w:sz="4" w:space="0" w:color="auto"/>
              <w:left w:val="single" w:sz="4" w:space="0" w:color="auto"/>
              <w:bottom w:val="single" w:sz="4" w:space="0" w:color="auto"/>
              <w:right w:val="single" w:sz="4" w:space="0" w:color="auto"/>
            </w:tcBorders>
            <w:vAlign w:val="center"/>
          </w:tcPr>
          <w:p w14:paraId="32BD2577" w14:textId="0AE9BFA0"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445" w:type="pct"/>
            <w:tcBorders>
              <w:top w:val="single" w:sz="4" w:space="0" w:color="auto"/>
              <w:left w:val="single" w:sz="4" w:space="0" w:color="auto"/>
              <w:bottom w:val="single" w:sz="4" w:space="0" w:color="auto"/>
              <w:right w:val="single" w:sz="4" w:space="0" w:color="auto"/>
            </w:tcBorders>
            <w:vAlign w:val="center"/>
          </w:tcPr>
          <w:p w14:paraId="1D530A58" w14:textId="44690A02"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r>
      <w:tr w:rsidR="00542B4B" w:rsidRPr="006F343B" w14:paraId="163A22FA"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15DF79E0"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3953344F"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480A7B70"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552E4F21" w14:textId="0CB1C100"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Kontrola stanów magazynowych (np. magazyn żywności, materiały dydaktyczne).</w:t>
            </w:r>
          </w:p>
        </w:tc>
        <w:tc>
          <w:tcPr>
            <w:tcW w:w="309" w:type="pct"/>
            <w:tcBorders>
              <w:top w:val="single" w:sz="4" w:space="0" w:color="auto"/>
              <w:left w:val="single" w:sz="4" w:space="0" w:color="auto"/>
              <w:bottom w:val="single" w:sz="4" w:space="0" w:color="auto"/>
              <w:right w:val="single" w:sz="4" w:space="0" w:color="auto"/>
            </w:tcBorders>
            <w:vAlign w:val="center"/>
          </w:tcPr>
          <w:p w14:paraId="6C9E7DDA" w14:textId="1A45E16A"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300" w:type="pct"/>
            <w:tcBorders>
              <w:top w:val="single" w:sz="4" w:space="0" w:color="auto"/>
              <w:left w:val="single" w:sz="4" w:space="0" w:color="auto"/>
              <w:bottom w:val="single" w:sz="4" w:space="0" w:color="auto"/>
              <w:right w:val="single" w:sz="4" w:space="0" w:color="auto"/>
            </w:tcBorders>
            <w:vAlign w:val="center"/>
          </w:tcPr>
          <w:p w14:paraId="174EFE5F" w14:textId="05E54CC5"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445" w:type="pct"/>
            <w:tcBorders>
              <w:top w:val="single" w:sz="4" w:space="0" w:color="auto"/>
              <w:left w:val="single" w:sz="4" w:space="0" w:color="auto"/>
              <w:bottom w:val="single" w:sz="4" w:space="0" w:color="auto"/>
              <w:right w:val="single" w:sz="4" w:space="0" w:color="auto"/>
            </w:tcBorders>
            <w:vAlign w:val="center"/>
          </w:tcPr>
          <w:p w14:paraId="4C8144D3" w14:textId="48BEC9F4"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r>
      <w:tr w:rsidR="00542B4B" w:rsidRPr="006F343B" w14:paraId="2552A7C5"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4F5C9FDE"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2F6DF9B1"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2910C050"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50AA036F" w14:textId="3D8F8953" w:rsidR="00542B4B" w:rsidRPr="006F343B" w:rsidRDefault="00542B4B" w:rsidP="00542B4B">
            <w:pPr>
              <w:shd w:val="clear" w:color="auto" w:fill="FFFFFF"/>
              <w:spacing w:after="0" w:line="240" w:lineRule="auto"/>
              <w:jc w:val="center"/>
              <w:rPr>
                <w:rFonts w:cstheme="minorHAnsi"/>
                <w:color w:val="000000"/>
                <w:sz w:val="20"/>
                <w:szCs w:val="20"/>
              </w:rPr>
            </w:pPr>
            <w:r w:rsidRPr="006F343B">
              <w:rPr>
                <w:rFonts w:cstheme="minorHAnsi"/>
                <w:color w:val="000000"/>
              </w:rPr>
              <w:t>Wymagania techniczne</w:t>
            </w:r>
          </w:p>
        </w:tc>
      </w:tr>
      <w:tr w:rsidR="00542B4B" w:rsidRPr="006F343B" w14:paraId="7E899C3D"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6EFB005D"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2E49DAC9"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625B132E"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5AFBB476" w14:textId="00708554"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Architektura klient serwer.</w:t>
            </w:r>
          </w:p>
        </w:tc>
        <w:tc>
          <w:tcPr>
            <w:tcW w:w="309" w:type="pct"/>
            <w:tcBorders>
              <w:top w:val="single" w:sz="4" w:space="0" w:color="auto"/>
              <w:left w:val="single" w:sz="4" w:space="0" w:color="auto"/>
              <w:bottom w:val="single" w:sz="4" w:space="0" w:color="auto"/>
              <w:right w:val="single" w:sz="4" w:space="0" w:color="auto"/>
            </w:tcBorders>
            <w:vAlign w:val="center"/>
          </w:tcPr>
          <w:p w14:paraId="0546EA2A" w14:textId="77B7A8B3"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300" w:type="pct"/>
            <w:tcBorders>
              <w:top w:val="single" w:sz="4" w:space="0" w:color="auto"/>
              <w:left w:val="single" w:sz="4" w:space="0" w:color="auto"/>
              <w:bottom w:val="single" w:sz="4" w:space="0" w:color="auto"/>
              <w:right w:val="single" w:sz="4" w:space="0" w:color="auto"/>
            </w:tcBorders>
            <w:vAlign w:val="center"/>
          </w:tcPr>
          <w:p w14:paraId="0C91F1D4" w14:textId="5BCFDC47"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445" w:type="pct"/>
            <w:tcBorders>
              <w:top w:val="single" w:sz="4" w:space="0" w:color="auto"/>
              <w:left w:val="single" w:sz="4" w:space="0" w:color="auto"/>
              <w:bottom w:val="single" w:sz="4" w:space="0" w:color="auto"/>
              <w:right w:val="single" w:sz="4" w:space="0" w:color="auto"/>
            </w:tcBorders>
            <w:vAlign w:val="center"/>
          </w:tcPr>
          <w:p w14:paraId="55F6F7B4" w14:textId="504281C2"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r>
      <w:tr w:rsidR="00542B4B" w:rsidRPr="006F343B" w14:paraId="37156AD3"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003BC6ED"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104B21D5"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2D5D908B"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797EF41F" w14:textId="2278D3E2"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Praca w środowisku Windows 11 Pro lub równoważnym.</w:t>
            </w:r>
          </w:p>
        </w:tc>
        <w:tc>
          <w:tcPr>
            <w:tcW w:w="309" w:type="pct"/>
            <w:tcBorders>
              <w:top w:val="single" w:sz="4" w:space="0" w:color="auto"/>
              <w:left w:val="single" w:sz="4" w:space="0" w:color="auto"/>
              <w:bottom w:val="single" w:sz="4" w:space="0" w:color="auto"/>
              <w:right w:val="single" w:sz="4" w:space="0" w:color="auto"/>
            </w:tcBorders>
            <w:vAlign w:val="center"/>
          </w:tcPr>
          <w:p w14:paraId="1668548E" w14:textId="106547DE"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300" w:type="pct"/>
            <w:tcBorders>
              <w:top w:val="single" w:sz="4" w:space="0" w:color="auto"/>
              <w:left w:val="single" w:sz="4" w:space="0" w:color="auto"/>
              <w:bottom w:val="single" w:sz="4" w:space="0" w:color="auto"/>
              <w:right w:val="single" w:sz="4" w:space="0" w:color="auto"/>
            </w:tcBorders>
            <w:vAlign w:val="center"/>
          </w:tcPr>
          <w:p w14:paraId="3B8098D6" w14:textId="1882BD0F"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445" w:type="pct"/>
            <w:tcBorders>
              <w:top w:val="single" w:sz="4" w:space="0" w:color="auto"/>
              <w:left w:val="single" w:sz="4" w:space="0" w:color="auto"/>
              <w:bottom w:val="single" w:sz="4" w:space="0" w:color="auto"/>
              <w:right w:val="single" w:sz="4" w:space="0" w:color="auto"/>
            </w:tcBorders>
            <w:vAlign w:val="center"/>
          </w:tcPr>
          <w:p w14:paraId="4F742DFF" w14:textId="6A9B9EC5"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r>
      <w:tr w:rsidR="00542B4B" w:rsidRPr="006F343B" w14:paraId="4B733283"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4BAFFCAA"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397CE1B2"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06EB3EA3"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09CEA5F2" w14:textId="6F26DFDA"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Baza danych SQL.</w:t>
            </w:r>
          </w:p>
        </w:tc>
        <w:tc>
          <w:tcPr>
            <w:tcW w:w="309" w:type="pct"/>
            <w:tcBorders>
              <w:top w:val="single" w:sz="4" w:space="0" w:color="auto"/>
              <w:left w:val="single" w:sz="4" w:space="0" w:color="auto"/>
              <w:bottom w:val="single" w:sz="4" w:space="0" w:color="auto"/>
              <w:right w:val="single" w:sz="4" w:space="0" w:color="auto"/>
            </w:tcBorders>
            <w:vAlign w:val="center"/>
          </w:tcPr>
          <w:p w14:paraId="57C0E744" w14:textId="4166AACD"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300" w:type="pct"/>
            <w:tcBorders>
              <w:top w:val="single" w:sz="4" w:space="0" w:color="auto"/>
              <w:left w:val="single" w:sz="4" w:space="0" w:color="auto"/>
              <w:bottom w:val="single" w:sz="4" w:space="0" w:color="auto"/>
              <w:right w:val="single" w:sz="4" w:space="0" w:color="auto"/>
            </w:tcBorders>
            <w:vAlign w:val="center"/>
          </w:tcPr>
          <w:p w14:paraId="1E74F7F1" w14:textId="1AB35703"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445" w:type="pct"/>
            <w:tcBorders>
              <w:top w:val="single" w:sz="4" w:space="0" w:color="auto"/>
              <w:left w:val="single" w:sz="4" w:space="0" w:color="auto"/>
              <w:bottom w:val="single" w:sz="4" w:space="0" w:color="auto"/>
              <w:right w:val="single" w:sz="4" w:space="0" w:color="auto"/>
            </w:tcBorders>
            <w:vAlign w:val="center"/>
          </w:tcPr>
          <w:p w14:paraId="0858A309" w14:textId="6D1DCE14"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r>
      <w:tr w:rsidR="00542B4B" w:rsidRPr="006F343B" w14:paraId="6DA2120B"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1D65A5CE"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5F969DFC"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3037B7B2"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648EF7C3" w14:textId="2B77B3C0"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Obsługa minimum 5 stanowisk jednoczesnych.</w:t>
            </w:r>
          </w:p>
        </w:tc>
        <w:tc>
          <w:tcPr>
            <w:tcW w:w="309" w:type="pct"/>
            <w:tcBorders>
              <w:top w:val="single" w:sz="4" w:space="0" w:color="auto"/>
              <w:left w:val="single" w:sz="4" w:space="0" w:color="auto"/>
              <w:bottom w:val="single" w:sz="4" w:space="0" w:color="auto"/>
              <w:right w:val="single" w:sz="4" w:space="0" w:color="auto"/>
            </w:tcBorders>
            <w:vAlign w:val="center"/>
          </w:tcPr>
          <w:p w14:paraId="5BC3D459" w14:textId="2A37A88A"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300" w:type="pct"/>
            <w:tcBorders>
              <w:top w:val="single" w:sz="4" w:space="0" w:color="auto"/>
              <w:left w:val="single" w:sz="4" w:space="0" w:color="auto"/>
              <w:bottom w:val="single" w:sz="4" w:space="0" w:color="auto"/>
              <w:right w:val="single" w:sz="4" w:space="0" w:color="auto"/>
            </w:tcBorders>
            <w:vAlign w:val="center"/>
          </w:tcPr>
          <w:p w14:paraId="02B63260" w14:textId="34497D2A"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445" w:type="pct"/>
            <w:tcBorders>
              <w:top w:val="single" w:sz="4" w:space="0" w:color="auto"/>
              <w:left w:val="single" w:sz="4" w:space="0" w:color="auto"/>
              <w:bottom w:val="single" w:sz="4" w:space="0" w:color="auto"/>
              <w:right w:val="single" w:sz="4" w:space="0" w:color="auto"/>
            </w:tcBorders>
            <w:vAlign w:val="center"/>
          </w:tcPr>
          <w:p w14:paraId="22B750C3" w14:textId="02539598"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r>
      <w:tr w:rsidR="00542B4B" w:rsidRPr="006F343B" w14:paraId="63C1E914"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7D9B3298"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45F0E223"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4520285D"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67452C50" w14:textId="28EA1529" w:rsidR="00542B4B" w:rsidRPr="006F343B" w:rsidRDefault="00542B4B" w:rsidP="00542B4B">
            <w:pPr>
              <w:shd w:val="clear" w:color="auto" w:fill="FFFFFF"/>
              <w:spacing w:after="0" w:line="240" w:lineRule="auto"/>
              <w:jc w:val="center"/>
              <w:rPr>
                <w:rFonts w:cstheme="minorHAnsi"/>
                <w:color w:val="000000"/>
                <w:sz w:val="20"/>
                <w:szCs w:val="20"/>
              </w:rPr>
            </w:pPr>
            <w:r w:rsidRPr="006F343B">
              <w:rPr>
                <w:rFonts w:cstheme="minorHAnsi"/>
                <w:color w:val="000000"/>
              </w:rPr>
              <w:t>Licencjonowanie</w:t>
            </w:r>
          </w:p>
        </w:tc>
      </w:tr>
      <w:tr w:rsidR="00542B4B" w:rsidRPr="006F343B" w14:paraId="2B9C03DC"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21179350"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207B1EE2"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2E5C8E22"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2FC57383" w14:textId="6E7FF092"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Licencja bezterminowa lub subskrypcja minimum 36 miesięcy.</w:t>
            </w:r>
          </w:p>
        </w:tc>
        <w:tc>
          <w:tcPr>
            <w:tcW w:w="309" w:type="pct"/>
            <w:tcBorders>
              <w:top w:val="single" w:sz="4" w:space="0" w:color="auto"/>
              <w:left w:val="single" w:sz="4" w:space="0" w:color="auto"/>
              <w:bottom w:val="single" w:sz="4" w:space="0" w:color="auto"/>
              <w:right w:val="single" w:sz="4" w:space="0" w:color="auto"/>
            </w:tcBorders>
            <w:vAlign w:val="center"/>
          </w:tcPr>
          <w:p w14:paraId="44ED352B" w14:textId="3D3CF55E"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300" w:type="pct"/>
            <w:tcBorders>
              <w:top w:val="single" w:sz="4" w:space="0" w:color="auto"/>
              <w:left w:val="single" w:sz="4" w:space="0" w:color="auto"/>
              <w:bottom w:val="single" w:sz="4" w:space="0" w:color="auto"/>
              <w:right w:val="single" w:sz="4" w:space="0" w:color="auto"/>
            </w:tcBorders>
            <w:vAlign w:val="center"/>
          </w:tcPr>
          <w:p w14:paraId="5B1D7E86" w14:textId="669DF961"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445" w:type="pct"/>
            <w:tcBorders>
              <w:top w:val="single" w:sz="4" w:space="0" w:color="auto"/>
              <w:left w:val="single" w:sz="4" w:space="0" w:color="auto"/>
              <w:bottom w:val="single" w:sz="4" w:space="0" w:color="auto"/>
              <w:right w:val="single" w:sz="4" w:space="0" w:color="auto"/>
            </w:tcBorders>
            <w:vAlign w:val="center"/>
          </w:tcPr>
          <w:p w14:paraId="158BB499" w14:textId="5574DD19"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r>
      <w:tr w:rsidR="00542B4B" w:rsidRPr="006F343B" w14:paraId="0CD73E19"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1B4CE431"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6FDAFA66"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3EC509A6"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2810030B" w14:textId="7F52E045"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Możliwość rozbudowy o kolejne stanowiska.</w:t>
            </w:r>
          </w:p>
        </w:tc>
        <w:tc>
          <w:tcPr>
            <w:tcW w:w="309" w:type="pct"/>
            <w:tcBorders>
              <w:top w:val="single" w:sz="4" w:space="0" w:color="auto"/>
              <w:left w:val="single" w:sz="4" w:space="0" w:color="auto"/>
              <w:bottom w:val="single" w:sz="4" w:space="0" w:color="auto"/>
              <w:right w:val="single" w:sz="4" w:space="0" w:color="auto"/>
            </w:tcBorders>
            <w:vAlign w:val="center"/>
          </w:tcPr>
          <w:p w14:paraId="09517964" w14:textId="2972AF41"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300" w:type="pct"/>
            <w:tcBorders>
              <w:top w:val="single" w:sz="4" w:space="0" w:color="auto"/>
              <w:left w:val="single" w:sz="4" w:space="0" w:color="auto"/>
              <w:bottom w:val="single" w:sz="4" w:space="0" w:color="auto"/>
              <w:right w:val="single" w:sz="4" w:space="0" w:color="auto"/>
            </w:tcBorders>
            <w:vAlign w:val="center"/>
          </w:tcPr>
          <w:p w14:paraId="15AAB43E" w14:textId="2FBA1194"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445" w:type="pct"/>
            <w:tcBorders>
              <w:top w:val="single" w:sz="4" w:space="0" w:color="auto"/>
              <w:left w:val="single" w:sz="4" w:space="0" w:color="auto"/>
              <w:bottom w:val="single" w:sz="4" w:space="0" w:color="auto"/>
              <w:right w:val="single" w:sz="4" w:space="0" w:color="auto"/>
            </w:tcBorders>
            <w:vAlign w:val="center"/>
          </w:tcPr>
          <w:p w14:paraId="50D169DE" w14:textId="104120C0"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r>
      <w:tr w:rsidR="00542B4B" w:rsidRPr="006F343B" w14:paraId="61B20C98"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3875ED65"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1F210AE5"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51ABA671"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411D202E" w14:textId="2D923241"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Legalność potwierdzona dokumentem producenta.</w:t>
            </w:r>
          </w:p>
        </w:tc>
        <w:tc>
          <w:tcPr>
            <w:tcW w:w="309" w:type="pct"/>
            <w:tcBorders>
              <w:top w:val="single" w:sz="4" w:space="0" w:color="auto"/>
              <w:left w:val="single" w:sz="4" w:space="0" w:color="auto"/>
              <w:bottom w:val="single" w:sz="4" w:space="0" w:color="auto"/>
              <w:right w:val="single" w:sz="4" w:space="0" w:color="auto"/>
            </w:tcBorders>
            <w:vAlign w:val="center"/>
          </w:tcPr>
          <w:p w14:paraId="15686A77" w14:textId="5C9EAC8C"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300" w:type="pct"/>
            <w:tcBorders>
              <w:top w:val="single" w:sz="4" w:space="0" w:color="auto"/>
              <w:left w:val="single" w:sz="4" w:space="0" w:color="auto"/>
              <w:bottom w:val="single" w:sz="4" w:space="0" w:color="auto"/>
              <w:right w:val="single" w:sz="4" w:space="0" w:color="auto"/>
            </w:tcBorders>
            <w:vAlign w:val="center"/>
          </w:tcPr>
          <w:p w14:paraId="61C92454" w14:textId="4E4E54E5"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445" w:type="pct"/>
            <w:tcBorders>
              <w:top w:val="single" w:sz="4" w:space="0" w:color="auto"/>
              <w:left w:val="single" w:sz="4" w:space="0" w:color="auto"/>
              <w:bottom w:val="single" w:sz="4" w:space="0" w:color="auto"/>
              <w:right w:val="single" w:sz="4" w:space="0" w:color="auto"/>
            </w:tcBorders>
            <w:vAlign w:val="center"/>
          </w:tcPr>
          <w:p w14:paraId="7C83A731" w14:textId="2E1BAD75"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r>
      <w:tr w:rsidR="00542B4B" w:rsidRPr="006F343B" w14:paraId="475B53ED"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2C080B99"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4BB1B470"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7B640DF1"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4877CDE9" w14:textId="76DA3A4A"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Wdrożenie i szkolenie</w:t>
            </w:r>
          </w:p>
        </w:tc>
        <w:tc>
          <w:tcPr>
            <w:tcW w:w="309" w:type="pct"/>
            <w:tcBorders>
              <w:top w:val="single" w:sz="4" w:space="0" w:color="auto"/>
              <w:left w:val="single" w:sz="4" w:space="0" w:color="auto"/>
              <w:bottom w:val="single" w:sz="4" w:space="0" w:color="auto"/>
              <w:right w:val="single" w:sz="4" w:space="0" w:color="auto"/>
            </w:tcBorders>
            <w:vAlign w:val="center"/>
          </w:tcPr>
          <w:p w14:paraId="37234B1F" w14:textId="2CFB3274"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300" w:type="pct"/>
            <w:tcBorders>
              <w:top w:val="single" w:sz="4" w:space="0" w:color="auto"/>
              <w:left w:val="single" w:sz="4" w:space="0" w:color="auto"/>
              <w:bottom w:val="single" w:sz="4" w:space="0" w:color="auto"/>
              <w:right w:val="single" w:sz="4" w:space="0" w:color="auto"/>
            </w:tcBorders>
            <w:vAlign w:val="center"/>
          </w:tcPr>
          <w:p w14:paraId="6005B82E" w14:textId="3BCB5280"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445" w:type="pct"/>
            <w:tcBorders>
              <w:top w:val="single" w:sz="4" w:space="0" w:color="auto"/>
              <w:left w:val="single" w:sz="4" w:space="0" w:color="auto"/>
              <w:bottom w:val="single" w:sz="4" w:space="0" w:color="auto"/>
              <w:right w:val="single" w:sz="4" w:space="0" w:color="auto"/>
            </w:tcBorders>
            <w:vAlign w:val="center"/>
          </w:tcPr>
          <w:p w14:paraId="5677A755" w14:textId="0228C17C"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r>
      <w:tr w:rsidR="00542B4B" w:rsidRPr="006F343B" w14:paraId="0F087A05"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15AF8218"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091E81C7"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72656577"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36F26C95" w14:textId="7093625F"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Wykonawca zapewni instalację, konfigurację systemu, migrację danych (jeżeli dotyczy), szkolenie użytkowników (min. 16 godzin) oraz dokumentację w języku polskim.</w:t>
            </w:r>
          </w:p>
        </w:tc>
        <w:tc>
          <w:tcPr>
            <w:tcW w:w="309" w:type="pct"/>
            <w:tcBorders>
              <w:top w:val="single" w:sz="4" w:space="0" w:color="auto"/>
              <w:left w:val="single" w:sz="4" w:space="0" w:color="auto"/>
              <w:bottom w:val="single" w:sz="4" w:space="0" w:color="auto"/>
              <w:right w:val="single" w:sz="4" w:space="0" w:color="auto"/>
            </w:tcBorders>
            <w:vAlign w:val="center"/>
          </w:tcPr>
          <w:p w14:paraId="0D3C6E9E" w14:textId="6131DCC9"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300" w:type="pct"/>
            <w:tcBorders>
              <w:top w:val="single" w:sz="4" w:space="0" w:color="auto"/>
              <w:left w:val="single" w:sz="4" w:space="0" w:color="auto"/>
              <w:bottom w:val="single" w:sz="4" w:space="0" w:color="auto"/>
              <w:right w:val="single" w:sz="4" w:space="0" w:color="auto"/>
            </w:tcBorders>
            <w:vAlign w:val="center"/>
          </w:tcPr>
          <w:p w14:paraId="626C58BF" w14:textId="50EFE89B"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445" w:type="pct"/>
            <w:tcBorders>
              <w:top w:val="single" w:sz="4" w:space="0" w:color="auto"/>
              <w:left w:val="single" w:sz="4" w:space="0" w:color="auto"/>
              <w:bottom w:val="single" w:sz="4" w:space="0" w:color="auto"/>
              <w:right w:val="single" w:sz="4" w:space="0" w:color="auto"/>
            </w:tcBorders>
            <w:vAlign w:val="center"/>
          </w:tcPr>
          <w:p w14:paraId="71957DD0" w14:textId="1EBB5721"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r>
      <w:tr w:rsidR="00542B4B" w:rsidRPr="006F343B" w14:paraId="08D3B625"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533DC30B"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037063CD"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09B16B0B"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54B397CF" w14:textId="38AF6F54" w:rsidR="00542B4B" w:rsidRPr="006F343B" w:rsidRDefault="00542B4B" w:rsidP="00542B4B">
            <w:pPr>
              <w:shd w:val="clear" w:color="auto" w:fill="FFFFFF"/>
              <w:spacing w:after="0" w:line="240" w:lineRule="auto"/>
              <w:jc w:val="center"/>
              <w:rPr>
                <w:rFonts w:cstheme="minorHAnsi"/>
                <w:color w:val="000000"/>
                <w:sz w:val="20"/>
                <w:szCs w:val="20"/>
              </w:rPr>
            </w:pPr>
            <w:r w:rsidRPr="006F343B">
              <w:rPr>
                <w:rFonts w:cstheme="minorHAnsi"/>
                <w:color w:val="000000"/>
              </w:rPr>
              <w:t>Gwarancja i wsparcie</w:t>
            </w:r>
          </w:p>
        </w:tc>
      </w:tr>
      <w:tr w:rsidR="00542B4B" w:rsidRPr="006F343B" w14:paraId="10C6873B"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3CFF6A08"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2D937E6A"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0E656341"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629D77AC" w14:textId="49234CEE"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Minimum 12 miesięcy wsparcia technicznego.</w:t>
            </w:r>
          </w:p>
        </w:tc>
        <w:tc>
          <w:tcPr>
            <w:tcW w:w="309" w:type="pct"/>
            <w:tcBorders>
              <w:top w:val="single" w:sz="4" w:space="0" w:color="auto"/>
              <w:left w:val="single" w:sz="4" w:space="0" w:color="auto"/>
              <w:bottom w:val="single" w:sz="4" w:space="0" w:color="auto"/>
              <w:right w:val="single" w:sz="4" w:space="0" w:color="auto"/>
            </w:tcBorders>
            <w:vAlign w:val="center"/>
          </w:tcPr>
          <w:p w14:paraId="4E04F121" w14:textId="6A4B1210"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300" w:type="pct"/>
            <w:tcBorders>
              <w:top w:val="single" w:sz="4" w:space="0" w:color="auto"/>
              <w:left w:val="single" w:sz="4" w:space="0" w:color="auto"/>
              <w:bottom w:val="single" w:sz="4" w:space="0" w:color="auto"/>
              <w:right w:val="single" w:sz="4" w:space="0" w:color="auto"/>
            </w:tcBorders>
            <w:vAlign w:val="center"/>
          </w:tcPr>
          <w:p w14:paraId="2EA34B31" w14:textId="5D00D437"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445" w:type="pct"/>
            <w:tcBorders>
              <w:top w:val="single" w:sz="4" w:space="0" w:color="auto"/>
              <w:left w:val="single" w:sz="4" w:space="0" w:color="auto"/>
              <w:bottom w:val="single" w:sz="4" w:space="0" w:color="auto"/>
              <w:right w:val="single" w:sz="4" w:space="0" w:color="auto"/>
            </w:tcBorders>
            <w:vAlign w:val="center"/>
          </w:tcPr>
          <w:p w14:paraId="49886639" w14:textId="03DA2B1C"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r>
      <w:tr w:rsidR="00542B4B" w:rsidRPr="006F343B" w14:paraId="7652AEAB"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2B3E92D7"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1A94029F"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3B35504C"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075658D7" w14:textId="63B47E94"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Aktualizacje prawne w okresie obowiązywania umowy.</w:t>
            </w:r>
          </w:p>
        </w:tc>
        <w:tc>
          <w:tcPr>
            <w:tcW w:w="309" w:type="pct"/>
            <w:tcBorders>
              <w:top w:val="single" w:sz="4" w:space="0" w:color="auto"/>
              <w:left w:val="single" w:sz="4" w:space="0" w:color="auto"/>
              <w:bottom w:val="single" w:sz="4" w:space="0" w:color="auto"/>
              <w:right w:val="single" w:sz="4" w:space="0" w:color="auto"/>
            </w:tcBorders>
            <w:vAlign w:val="center"/>
          </w:tcPr>
          <w:p w14:paraId="169AF2CB" w14:textId="1E68D074"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300" w:type="pct"/>
            <w:tcBorders>
              <w:top w:val="single" w:sz="4" w:space="0" w:color="auto"/>
              <w:left w:val="single" w:sz="4" w:space="0" w:color="auto"/>
              <w:bottom w:val="single" w:sz="4" w:space="0" w:color="auto"/>
              <w:right w:val="single" w:sz="4" w:space="0" w:color="auto"/>
            </w:tcBorders>
            <w:vAlign w:val="center"/>
          </w:tcPr>
          <w:p w14:paraId="5161228C" w14:textId="3611C011"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445" w:type="pct"/>
            <w:tcBorders>
              <w:top w:val="single" w:sz="4" w:space="0" w:color="auto"/>
              <w:left w:val="single" w:sz="4" w:space="0" w:color="auto"/>
              <w:bottom w:val="single" w:sz="4" w:space="0" w:color="auto"/>
              <w:right w:val="single" w:sz="4" w:space="0" w:color="auto"/>
            </w:tcBorders>
            <w:vAlign w:val="center"/>
          </w:tcPr>
          <w:p w14:paraId="167735AB" w14:textId="6202226B"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r>
      <w:tr w:rsidR="00542B4B" w:rsidRPr="006F343B" w14:paraId="53D4B24A"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5D03D63F"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773F1FF3"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4BB9B127"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2DCDF305" w14:textId="06EF3F56"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Czas reakcji serwisowej maksymalnie 24 godziny.</w:t>
            </w:r>
          </w:p>
        </w:tc>
        <w:tc>
          <w:tcPr>
            <w:tcW w:w="309" w:type="pct"/>
            <w:tcBorders>
              <w:top w:val="single" w:sz="4" w:space="0" w:color="auto"/>
              <w:left w:val="single" w:sz="4" w:space="0" w:color="auto"/>
              <w:bottom w:val="single" w:sz="4" w:space="0" w:color="auto"/>
              <w:right w:val="single" w:sz="4" w:space="0" w:color="auto"/>
            </w:tcBorders>
            <w:vAlign w:val="center"/>
          </w:tcPr>
          <w:p w14:paraId="50F0D617" w14:textId="235D7F44"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300" w:type="pct"/>
            <w:tcBorders>
              <w:top w:val="single" w:sz="4" w:space="0" w:color="auto"/>
              <w:left w:val="single" w:sz="4" w:space="0" w:color="auto"/>
              <w:bottom w:val="single" w:sz="4" w:space="0" w:color="auto"/>
              <w:right w:val="single" w:sz="4" w:space="0" w:color="auto"/>
            </w:tcBorders>
            <w:vAlign w:val="center"/>
          </w:tcPr>
          <w:p w14:paraId="425210F0" w14:textId="54E80FF2"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445" w:type="pct"/>
            <w:tcBorders>
              <w:top w:val="single" w:sz="4" w:space="0" w:color="auto"/>
              <w:left w:val="single" w:sz="4" w:space="0" w:color="auto"/>
              <w:bottom w:val="single" w:sz="4" w:space="0" w:color="auto"/>
              <w:right w:val="single" w:sz="4" w:space="0" w:color="auto"/>
            </w:tcBorders>
            <w:vAlign w:val="center"/>
          </w:tcPr>
          <w:p w14:paraId="6160A632" w14:textId="65B89240"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r>
      <w:tr w:rsidR="00542B4B" w:rsidRPr="006F343B" w14:paraId="03B439E7" w14:textId="77777777" w:rsidTr="009831DC">
        <w:trPr>
          <w:cantSplit/>
          <w:trHeight w:val="363"/>
          <w:jc w:val="center"/>
        </w:trPr>
        <w:tc>
          <w:tcPr>
            <w:tcW w:w="250" w:type="pct"/>
            <w:vMerge/>
            <w:tcBorders>
              <w:top w:val="single" w:sz="4" w:space="0" w:color="auto"/>
              <w:left w:val="single" w:sz="4" w:space="0" w:color="auto"/>
              <w:right w:val="single" w:sz="4" w:space="0" w:color="auto"/>
            </w:tcBorders>
            <w:vAlign w:val="center"/>
          </w:tcPr>
          <w:p w14:paraId="21C8B0D4"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2B3476BB"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16BBA2E0"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vAlign w:val="center"/>
          </w:tcPr>
          <w:p w14:paraId="2BB14F93" w14:textId="4DFCC4B1" w:rsidR="00542B4B" w:rsidRPr="006F343B" w:rsidRDefault="00542B4B" w:rsidP="00542B4B">
            <w:pPr>
              <w:shd w:val="clear" w:color="auto" w:fill="FFFFFF"/>
              <w:spacing w:after="0" w:line="240" w:lineRule="auto"/>
              <w:jc w:val="center"/>
              <w:rPr>
                <w:rFonts w:cstheme="minorHAnsi"/>
                <w:color w:val="000000"/>
                <w:sz w:val="20"/>
                <w:szCs w:val="20"/>
              </w:rPr>
            </w:pPr>
            <w:r w:rsidRPr="006F343B">
              <w:rPr>
                <w:rFonts w:cstheme="minorHAnsi"/>
                <w:color w:val="000000"/>
              </w:rPr>
              <w:t>Dokumenty wymagane przy dostawie</w:t>
            </w:r>
          </w:p>
          <w:p w14:paraId="1926E1E1" w14:textId="131870EF"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r>
      <w:tr w:rsidR="00542B4B" w:rsidRPr="006F343B" w14:paraId="61559F81"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341DF922"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7CEB5940"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6BCBEC86"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093DCFB0" w14:textId="0DF957B4"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Dokument licencyjny producenta.</w:t>
            </w:r>
          </w:p>
        </w:tc>
        <w:tc>
          <w:tcPr>
            <w:tcW w:w="309" w:type="pct"/>
            <w:tcBorders>
              <w:top w:val="single" w:sz="4" w:space="0" w:color="auto"/>
              <w:left w:val="single" w:sz="4" w:space="0" w:color="auto"/>
              <w:bottom w:val="single" w:sz="4" w:space="0" w:color="auto"/>
              <w:right w:val="single" w:sz="4" w:space="0" w:color="auto"/>
            </w:tcBorders>
          </w:tcPr>
          <w:p w14:paraId="235541EB" w14:textId="77777777" w:rsidR="00542B4B" w:rsidRPr="006F343B" w:rsidRDefault="00542B4B" w:rsidP="00927953">
            <w:pPr>
              <w:shd w:val="clear" w:color="auto" w:fill="FFFFFF"/>
              <w:spacing w:after="0" w:line="240" w:lineRule="auto"/>
              <w:rPr>
                <w:rFonts w:cstheme="minorHAnsi"/>
                <w:color w:val="000000"/>
                <w:sz w:val="20"/>
                <w:szCs w:val="20"/>
              </w:rPr>
            </w:pPr>
          </w:p>
        </w:tc>
        <w:tc>
          <w:tcPr>
            <w:tcW w:w="300" w:type="pct"/>
            <w:tcBorders>
              <w:top w:val="single" w:sz="4" w:space="0" w:color="auto"/>
              <w:left w:val="single" w:sz="4" w:space="0" w:color="auto"/>
              <w:bottom w:val="single" w:sz="4" w:space="0" w:color="auto"/>
              <w:right w:val="single" w:sz="4" w:space="0" w:color="auto"/>
            </w:tcBorders>
          </w:tcPr>
          <w:p w14:paraId="18CEA9F1" w14:textId="77777777" w:rsidR="00542B4B" w:rsidRPr="006F343B" w:rsidRDefault="00542B4B" w:rsidP="00927953">
            <w:pPr>
              <w:shd w:val="clear" w:color="auto" w:fill="FFFFFF"/>
              <w:spacing w:after="0" w:line="240" w:lineRule="auto"/>
              <w:rPr>
                <w:rFonts w:cstheme="minorHAnsi"/>
                <w:color w:val="000000"/>
                <w:sz w:val="20"/>
                <w:szCs w:val="20"/>
              </w:rPr>
            </w:pPr>
          </w:p>
        </w:tc>
        <w:tc>
          <w:tcPr>
            <w:tcW w:w="445" w:type="pct"/>
            <w:tcBorders>
              <w:top w:val="single" w:sz="4" w:space="0" w:color="auto"/>
              <w:left w:val="single" w:sz="4" w:space="0" w:color="auto"/>
              <w:bottom w:val="single" w:sz="4" w:space="0" w:color="auto"/>
              <w:right w:val="single" w:sz="4" w:space="0" w:color="auto"/>
            </w:tcBorders>
          </w:tcPr>
          <w:p w14:paraId="4B5A46A9" w14:textId="77777777" w:rsidR="00542B4B" w:rsidRPr="006F343B" w:rsidRDefault="00542B4B" w:rsidP="00927953">
            <w:pPr>
              <w:shd w:val="clear" w:color="auto" w:fill="FFFFFF"/>
              <w:spacing w:after="0" w:line="240" w:lineRule="auto"/>
              <w:rPr>
                <w:rFonts w:cstheme="minorHAnsi"/>
                <w:color w:val="000000"/>
                <w:sz w:val="20"/>
                <w:szCs w:val="20"/>
              </w:rPr>
            </w:pPr>
          </w:p>
        </w:tc>
      </w:tr>
      <w:tr w:rsidR="00542B4B" w:rsidRPr="006F343B" w14:paraId="42A946C2"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2CD4F719"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01184EC1"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1C91FF55"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27FD22B8" w14:textId="31A64E63"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Warunki gwarancji.</w:t>
            </w:r>
          </w:p>
        </w:tc>
        <w:tc>
          <w:tcPr>
            <w:tcW w:w="309" w:type="pct"/>
            <w:tcBorders>
              <w:top w:val="single" w:sz="4" w:space="0" w:color="auto"/>
              <w:left w:val="single" w:sz="4" w:space="0" w:color="auto"/>
              <w:bottom w:val="single" w:sz="4" w:space="0" w:color="auto"/>
              <w:right w:val="single" w:sz="4" w:space="0" w:color="auto"/>
            </w:tcBorders>
            <w:vAlign w:val="center"/>
          </w:tcPr>
          <w:p w14:paraId="3529ACB9" w14:textId="5419F611"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300" w:type="pct"/>
            <w:tcBorders>
              <w:top w:val="single" w:sz="4" w:space="0" w:color="auto"/>
              <w:left w:val="single" w:sz="4" w:space="0" w:color="auto"/>
              <w:bottom w:val="single" w:sz="4" w:space="0" w:color="auto"/>
              <w:right w:val="single" w:sz="4" w:space="0" w:color="auto"/>
            </w:tcBorders>
            <w:vAlign w:val="center"/>
          </w:tcPr>
          <w:p w14:paraId="1AD3F60F" w14:textId="0301DCAC"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445" w:type="pct"/>
            <w:tcBorders>
              <w:top w:val="single" w:sz="4" w:space="0" w:color="auto"/>
              <w:left w:val="single" w:sz="4" w:space="0" w:color="auto"/>
              <w:bottom w:val="single" w:sz="4" w:space="0" w:color="auto"/>
              <w:right w:val="single" w:sz="4" w:space="0" w:color="auto"/>
            </w:tcBorders>
            <w:vAlign w:val="center"/>
          </w:tcPr>
          <w:p w14:paraId="50936C29" w14:textId="797B5493"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r>
      <w:tr w:rsidR="00542B4B" w:rsidRPr="006F343B" w14:paraId="7F293DAB"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730C6B3F"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3E7B49DF"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1ACDBEC4"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621C1501" w14:textId="0B687E0C"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Instrukcja użytkownika w języku polskim.</w:t>
            </w:r>
          </w:p>
        </w:tc>
        <w:tc>
          <w:tcPr>
            <w:tcW w:w="309" w:type="pct"/>
            <w:tcBorders>
              <w:top w:val="single" w:sz="4" w:space="0" w:color="auto"/>
              <w:left w:val="single" w:sz="4" w:space="0" w:color="auto"/>
              <w:bottom w:val="single" w:sz="4" w:space="0" w:color="auto"/>
              <w:right w:val="single" w:sz="4" w:space="0" w:color="auto"/>
            </w:tcBorders>
            <w:vAlign w:val="center"/>
          </w:tcPr>
          <w:p w14:paraId="6A5EC338" w14:textId="42B85951"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300" w:type="pct"/>
            <w:tcBorders>
              <w:top w:val="single" w:sz="4" w:space="0" w:color="auto"/>
              <w:left w:val="single" w:sz="4" w:space="0" w:color="auto"/>
              <w:bottom w:val="single" w:sz="4" w:space="0" w:color="auto"/>
              <w:right w:val="single" w:sz="4" w:space="0" w:color="auto"/>
            </w:tcBorders>
            <w:vAlign w:val="center"/>
          </w:tcPr>
          <w:p w14:paraId="50741ED9" w14:textId="354752CA"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c>
          <w:tcPr>
            <w:tcW w:w="445" w:type="pct"/>
            <w:tcBorders>
              <w:top w:val="single" w:sz="4" w:space="0" w:color="auto"/>
              <w:left w:val="single" w:sz="4" w:space="0" w:color="auto"/>
              <w:bottom w:val="single" w:sz="4" w:space="0" w:color="auto"/>
              <w:right w:val="single" w:sz="4" w:space="0" w:color="auto"/>
            </w:tcBorders>
            <w:vAlign w:val="center"/>
          </w:tcPr>
          <w:p w14:paraId="11D04D11" w14:textId="0C3FEB79" w:rsidR="00542B4B" w:rsidRPr="006F343B" w:rsidRDefault="00542B4B" w:rsidP="00927953">
            <w:pPr>
              <w:shd w:val="clear" w:color="auto" w:fill="FFFFFF"/>
              <w:spacing w:after="0" w:line="240" w:lineRule="auto"/>
              <w:rPr>
                <w:rFonts w:cstheme="minorHAnsi"/>
                <w:color w:val="000000"/>
                <w:sz w:val="20"/>
                <w:szCs w:val="20"/>
              </w:rPr>
            </w:pPr>
            <w:r w:rsidRPr="006F343B">
              <w:rPr>
                <w:rFonts w:cstheme="minorHAnsi"/>
                <w:color w:val="000000"/>
              </w:rPr>
              <w:t> </w:t>
            </w:r>
          </w:p>
        </w:tc>
      </w:tr>
      <w:tr w:rsidR="00542B4B" w:rsidRPr="006F343B" w14:paraId="1F5C8E4A" w14:textId="77777777" w:rsidTr="009831DC">
        <w:trPr>
          <w:cantSplit/>
          <w:trHeight w:val="416"/>
          <w:jc w:val="center"/>
        </w:trPr>
        <w:tc>
          <w:tcPr>
            <w:tcW w:w="250" w:type="pct"/>
            <w:vMerge/>
            <w:tcBorders>
              <w:top w:val="single" w:sz="4" w:space="0" w:color="auto"/>
              <w:left w:val="single" w:sz="4" w:space="0" w:color="auto"/>
              <w:right w:val="single" w:sz="4" w:space="0" w:color="auto"/>
            </w:tcBorders>
            <w:vAlign w:val="center"/>
          </w:tcPr>
          <w:p w14:paraId="2925440B" w14:textId="77777777" w:rsidR="00542B4B" w:rsidRPr="006F343B" w:rsidRDefault="00542B4B" w:rsidP="00927953">
            <w:pPr>
              <w:spacing w:after="0" w:line="240" w:lineRule="auto"/>
              <w:rPr>
                <w:rFonts w:eastAsia="Times New Roman" w:cstheme="minorHAnsi"/>
                <w:b/>
                <w:bCs/>
                <w:sz w:val="20"/>
                <w:szCs w:val="20"/>
                <w:lang w:eastAsia="pl-PL"/>
              </w:rPr>
            </w:pPr>
          </w:p>
        </w:tc>
        <w:tc>
          <w:tcPr>
            <w:tcW w:w="543" w:type="pct"/>
            <w:vMerge/>
            <w:tcBorders>
              <w:top w:val="single" w:sz="4" w:space="0" w:color="auto"/>
              <w:left w:val="single" w:sz="4" w:space="0" w:color="auto"/>
              <w:right w:val="single" w:sz="4" w:space="0" w:color="auto"/>
            </w:tcBorders>
            <w:noWrap/>
            <w:vAlign w:val="bottom"/>
          </w:tcPr>
          <w:p w14:paraId="15B01F88" w14:textId="77777777" w:rsidR="00542B4B" w:rsidRPr="006F343B" w:rsidRDefault="00542B4B" w:rsidP="00927953">
            <w:pPr>
              <w:autoSpaceDE w:val="0"/>
              <w:autoSpaceDN w:val="0"/>
              <w:adjustRightInd w:val="0"/>
              <w:spacing w:after="0" w:line="240" w:lineRule="auto"/>
              <w:rPr>
                <w:rFonts w:cstheme="minorHAnsi"/>
                <w:sz w:val="20"/>
                <w:szCs w:val="20"/>
              </w:rPr>
            </w:pPr>
          </w:p>
        </w:tc>
        <w:tc>
          <w:tcPr>
            <w:tcW w:w="199" w:type="pct"/>
            <w:vMerge/>
            <w:tcBorders>
              <w:top w:val="single" w:sz="4" w:space="0" w:color="auto"/>
              <w:left w:val="nil"/>
              <w:right w:val="nil"/>
            </w:tcBorders>
            <w:noWrap/>
            <w:textDirection w:val="btLr"/>
            <w:vAlign w:val="bottom"/>
          </w:tcPr>
          <w:p w14:paraId="20B66D77" w14:textId="77777777" w:rsidR="00542B4B" w:rsidRPr="006F343B" w:rsidRDefault="00542B4B" w:rsidP="00927953">
            <w:pPr>
              <w:spacing w:after="0" w:line="240" w:lineRule="auto"/>
              <w:ind w:left="113" w:right="113"/>
              <w:jc w:val="center"/>
              <w:rPr>
                <w:rFonts w:cstheme="minorHAnsi"/>
                <w:color w:val="000000"/>
                <w:sz w:val="20"/>
                <w:szCs w:val="20"/>
              </w:rPr>
            </w:pPr>
          </w:p>
        </w:tc>
        <w:tc>
          <w:tcPr>
            <w:tcW w:w="2954" w:type="pct"/>
            <w:tcBorders>
              <w:top w:val="single" w:sz="4" w:space="0" w:color="auto"/>
              <w:left w:val="single" w:sz="4" w:space="0" w:color="auto"/>
              <w:bottom w:val="single" w:sz="4" w:space="0" w:color="auto"/>
              <w:right w:val="single" w:sz="4" w:space="0" w:color="auto"/>
            </w:tcBorders>
            <w:noWrap/>
            <w:vAlign w:val="center"/>
          </w:tcPr>
          <w:p w14:paraId="11922588" w14:textId="2EF33F55" w:rsidR="00542B4B" w:rsidRPr="006F343B" w:rsidRDefault="00542B4B" w:rsidP="00927953">
            <w:pPr>
              <w:shd w:val="clear" w:color="auto" w:fill="FFFFFF"/>
              <w:spacing w:after="0" w:line="240" w:lineRule="auto"/>
              <w:rPr>
                <w:rFonts w:cstheme="minorHAnsi"/>
                <w:color w:val="000000"/>
              </w:rPr>
            </w:pPr>
            <w:r w:rsidRPr="006F343B">
              <w:rPr>
                <w:rFonts w:cstheme="minorHAnsi"/>
                <w:color w:val="000000"/>
              </w:rPr>
              <w:t>Oświadczenie o zgodności z obowiązującymi przepisami prawa.</w:t>
            </w:r>
          </w:p>
        </w:tc>
        <w:tc>
          <w:tcPr>
            <w:tcW w:w="309" w:type="pct"/>
            <w:tcBorders>
              <w:top w:val="single" w:sz="4" w:space="0" w:color="auto"/>
              <w:left w:val="single" w:sz="4" w:space="0" w:color="auto"/>
              <w:bottom w:val="single" w:sz="4" w:space="0" w:color="auto"/>
              <w:right w:val="single" w:sz="4" w:space="0" w:color="auto"/>
            </w:tcBorders>
            <w:vAlign w:val="center"/>
          </w:tcPr>
          <w:p w14:paraId="2EB687D5" w14:textId="77777777" w:rsidR="00542B4B" w:rsidRPr="006F343B" w:rsidRDefault="00542B4B" w:rsidP="00927953">
            <w:pPr>
              <w:shd w:val="clear" w:color="auto" w:fill="FFFFFF"/>
              <w:spacing w:after="0" w:line="240" w:lineRule="auto"/>
              <w:rPr>
                <w:rFonts w:cstheme="minorHAnsi"/>
                <w:color w:val="000000"/>
              </w:rPr>
            </w:pPr>
          </w:p>
        </w:tc>
        <w:tc>
          <w:tcPr>
            <w:tcW w:w="300" w:type="pct"/>
            <w:tcBorders>
              <w:top w:val="single" w:sz="4" w:space="0" w:color="auto"/>
              <w:left w:val="single" w:sz="4" w:space="0" w:color="auto"/>
              <w:bottom w:val="single" w:sz="4" w:space="0" w:color="auto"/>
              <w:right w:val="single" w:sz="4" w:space="0" w:color="auto"/>
            </w:tcBorders>
            <w:vAlign w:val="center"/>
          </w:tcPr>
          <w:p w14:paraId="2B85BD6A" w14:textId="77777777" w:rsidR="00542B4B" w:rsidRPr="006F343B" w:rsidRDefault="00542B4B" w:rsidP="00927953">
            <w:pPr>
              <w:shd w:val="clear" w:color="auto" w:fill="FFFFFF"/>
              <w:spacing w:after="0" w:line="240" w:lineRule="auto"/>
              <w:rPr>
                <w:rFonts w:cstheme="minorHAnsi"/>
                <w:color w:val="000000"/>
              </w:rPr>
            </w:pPr>
          </w:p>
        </w:tc>
        <w:tc>
          <w:tcPr>
            <w:tcW w:w="445" w:type="pct"/>
            <w:tcBorders>
              <w:top w:val="single" w:sz="4" w:space="0" w:color="auto"/>
              <w:left w:val="single" w:sz="4" w:space="0" w:color="auto"/>
              <w:bottom w:val="single" w:sz="4" w:space="0" w:color="auto"/>
              <w:right w:val="single" w:sz="4" w:space="0" w:color="auto"/>
            </w:tcBorders>
            <w:vAlign w:val="center"/>
          </w:tcPr>
          <w:p w14:paraId="44C0467A" w14:textId="77777777" w:rsidR="00542B4B" w:rsidRPr="006F343B" w:rsidRDefault="00542B4B" w:rsidP="00927953">
            <w:pPr>
              <w:shd w:val="clear" w:color="auto" w:fill="FFFFFF"/>
              <w:spacing w:after="0" w:line="240" w:lineRule="auto"/>
              <w:rPr>
                <w:rFonts w:cstheme="minorHAnsi"/>
                <w:color w:val="000000"/>
              </w:rPr>
            </w:pPr>
          </w:p>
        </w:tc>
      </w:tr>
      <w:tr w:rsidR="00183DE6" w:rsidRPr="006F343B" w14:paraId="343429DB" w14:textId="77777777" w:rsidTr="009831DC">
        <w:trPr>
          <w:cantSplit/>
          <w:trHeight w:val="550"/>
          <w:jc w:val="center"/>
        </w:trPr>
        <w:tc>
          <w:tcPr>
            <w:tcW w:w="250" w:type="pct"/>
            <w:vMerge/>
            <w:tcBorders>
              <w:left w:val="single" w:sz="4" w:space="0" w:color="auto"/>
              <w:right w:val="single" w:sz="4" w:space="0" w:color="auto"/>
            </w:tcBorders>
            <w:vAlign w:val="center"/>
          </w:tcPr>
          <w:p w14:paraId="367B0562" w14:textId="77777777" w:rsidR="00183DE6" w:rsidRPr="006F343B" w:rsidRDefault="00183DE6" w:rsidP="00927953">
            <w:pPr>
              <w:spacing w:after="0" w:line="240" w:lineRule="auto"/>
              <w:rPr>
                <w:rFonts w:eastAsia="Times New Roman" w:cstheme="minorHAnsi"/>
                <w:b/>
                <w:bCs/>
                <w:sz w:val="20"/>
                <w:szCs w:val="20"/>
                <w:lang w:eastAsia="pl-PL"/>
              </w:rPr>
            </w:pPr>
          </w:p>
        </w:tc>
        <w:tc>
          <w:tcPr>
            <w:tcW w:w="543" w:type="pct"/>
            <w:vMerge/>
            <w:tcBorders>
              <w:left w:val="single" w:sz="4" w:space="0" w:color="auto"/>
              <w:right w:val="single" w:sz="4" w:space="0" w:color="auto"/>
            </w:tcBorders>
            <w:noWrap/>
            <w:vAlign w:val="bottom"/>
          </w:tcPr>
          <w:p w14:paraId="288A611C" w14:textId="77777777" w:rsidR="00183DE6" w:rsidRPr="006F343B" w:rsidRDefault="00183DE6" w:rsidP="00927953">
            <w:pPr>
              <w:spacing w:after="0" w:line="240" w:lineRule="auto"/>
              <w:rPr>
                <w:rFonts w:cstheme="minorHAnsi"/>
                <w:color w:val="000000"/>
                <w:sz w:val="20"/>
                <w:szCs w:val="20"/>
              </w:rPr>
            </w:pPr>
          </w:p>
        </w:tc>
        <w:tc>
          <w:tcPr>
            <w:tcW w:w="199" w:type="pct"/>
            <w:vMerge/>
            <w:tcBorders>
              <w:left w:val="nil"/>
              <w:right w:val="nil"/>
            </w:tcBorders>
            <w:noWrap/>
            <w:textDirection w:val="btLr"/>
            <w:vAlign w:val="bottom"/>
          </w:tcPr>
          <w:p w14:paraId="5FBC4736" w14:textId="77777777" w:rsidR="00183DE6" w:rsidRPr="006F343B" w:rsidRDefault="00183DE6" w:rsidP="00927953">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5504CCDD" w14:textId="18C6DA9D" w:rsidR="00183DE6" w:rsidRPr="006F343B" w:rsidRDefault="00183DE6" w:rsidP="00927953">
            <w:pPr>
              <w:shd w:val="clear" w:color="auto" w:fill="FFFFFF"/>
              <w:spacing w:after="0" w:line="240" w:lineRule="auto"/>
              <w:rPr>
                <w:rFonts w:cstheme="minorHAnsi"/>
                <w:color w:val="000000"/>
                <w:sz w:val="20"/>
                <w:szCs w:val="20"/>
              </w:rPr>
            </w:pPr>
            <w:r w:rsidRPr="006F343B">
              <w:rPr>
                <w:rFonts w:eastAsia="Times New Roman" w:cstheme="minorHAnsi"/>
                <w:b/>
                <w:bCs/>
                <w:sz w:val="20"/>
                <w:szCs w:val="20"/>
                <w:lang w:eastAsia="x-none"/>
              </w:rPr>
              <w:t>Nazwa modelu ….........................................................................................................</w:t>
            </w:r>
          </w:p>
        </w:tc>
      </w:tr>
      <w:tr w:rsidR="00183DE6" w:rsidRPr="006F343B" w14:paraId="46DF67D8" w14:textId="77777777" w:rsidTr="009831DC">
        <w:trPr>
          <w:cantSplit/>
          <w:trHeight w:val="550"/>
          <w:jc w:val="center"/>
        </w:trPr>
        <w:tc>
          <w:tcPr>
            <w:tcW w:w="250" w:type="pct"/>
            <w:tcBorders>
              <w:left w:val="single" w:sz="4" w:space="0" w:color="auto"/>
              <w:bottom w:val="single" w:sz="4" w:space="0" w:color="auto"/>
              <w:right w:val="single" w:sz="4" w:space="0" w:color="auto"/>
            </w:tcBorders>
            <w:vAlign w:val="center"/>
          </w:tcPr>
          <w:p w14:paraId="7B34BEB0" w14:textId="77777777" w:rsidR="00183DE6" w:rsidRPr="006F343B" w:rsidRDefault="00183DE6" w:rsidP="00927953">
            <w:pPr>
              <w:spacing w:after="0" w:line="240" w:lineRule="auto"/>
              <w:rPr>
                <w:rFonts w:eastAsia="Times New Roman" w:cstheme="minorHAnsi"/>
                <w:b/>
                <w:bCs/>
                <w:sz w:val="20"/>
                <w:szCs w:val="20"/>
                <w:lang w:eastAsia="pl-PL"/>
              </w:rPr>
            </w:pPr>
          </w:p>
        </w:tc>
        <w:tc>
          <w:tcPr>
            <w:tcW w:w="543" w:type="pct"/>
            <w:tcBorders>
              <w:left w:val="single" w:sz="4" w:space="0" w:color="auto"/>
              <w:bottom w:val="single" w:sz="4" w:space="0" w:color="auto"/>
              <w:right w:val="single" w:sz="4" w:space="0" w:color="auto"/>
            </w:tcBorders>
            <w:noWrap/>
            <w:vAlign w:val="bottom"/>
          </w:tcPr>
          <w:p w14:paraId="3184677D" w14:textId="77777777" w:rsidR="00183DE6" w:rsidRPr="006F343B" w:rsidRDefault="00183DE6" w:rsidP="00927953">
            <w:pPr>
              <w:spacing w:after="0" w:line="240" w:lineRule="auto"/>
              <w:rPr>
                <w:rFonts w:cstheme="minorHAnsi"/>
                <w:color w:val="000000"/>
                <w:sz w:val="20"/>
                <w:szCs w:val="20"/>
              </w:rPr>
            </w:pPr>
          </w:p>
        </w:tc>
        <w:tc>
          <w:tcPr>
            <w:tcW w:w="199" w:type="pct"/>
            <w:tcBorders>
              <w:left w:val="nil"/>
              <w:bottom w:val="single" w:sz="4" w:space="0" w:color="auto"/>
              <w:right w:val="nil"/>
            </w:tcBorders>
            <w:noWrap/>
            <w:textDirection w:val="btLr"/>
            <w:vAlign w:val="bottom"/>
          </w:tcPr>
          <w:p w14:paraId="3F83027F" w14:textId="77777777" w:rsidR="00183DE6" w:rsidRPr="006F343B" w:rsidRDefault="00183DE6" w:rsidP="00927953">
            <w:pPr>
              <w:spacing w:after="0" w:line="240" w:lineRule="auto"/>
              <w:ind w:left="113" w:right="113"/>
              <w:jc w:val="center"/>
              <w:rPr>
                <w:rFonts w:cstheme="minorHAnsi"/>
                <w:color w:val="000000"/>
                <w:sz w:val="20"/>
                <w:szCs w:val="20"/>
              </w:rPr>
            </w:pPr>
          </w:p>
        </w:tc>
        <w:tc>
          <w:tcPr>
            <w:tcW w:w="4008" w:type="pct"/>
            <w:gridSpan w:val="4"/>
            <w:tcBorders>
              <w:top w:val="single" w:sz="4" w:space="0" w:color="auto"/>
              <w:left w:val="single" w:sz="4" w:space="0" w:color="auto"/>
              <w:bottom w:val="single" w:sz="4" w:space="0" w:color="auto"/>
              <w:right w:val="single" w:sz="4" w:space="0" w:color="auto"/>
            </w:tcBorders>
            <w:noWrap/>
          </w:tcPr>
          <w:p w14:paraId="2003A50B" w14:textId="1FBD6A31" w:rsidR="00183DE6" w:rsidRPr="006F343B" w:rsidRDefault="00183DE6" w:rsidP="00927953">
            <w:pPr>
              <w:shd w:val="clear" w:color="auto" w:fill="FFFFFF"/>
              <w:spacing w:after="0" w:line="240" w:lineRule="auto"/>
              <w:rPr>
                <w:rFonts w:eastAsia="Times New Roman" w:cstheme="minorHAnsi"/>
                <w:sz w:val="20"/>
                <w:szCs w:val="20"/>
                <w:lang w:eastAsia="pl-PL"/>
              </w:rPr>
            </w:pPr>
            <w:r w:rsidRPr="006F343B">
              <w:rPr>
                <w:rFonts w:eastAsia="Times New Roman" w:cstheme="minorHAnsi"/>
                <w:bCs/>
                <w:i/>
                <w:iCs/>
                <w:sz w:val="20"/>
                <w:szCs w:val="20"/>
                <w:lang w:eastAsia="x-none"/>
              </w:rPr>
              <w:t>Zdjęcie (jeśli sprzęt nie posiada modelu umożliwiającego identyfikację)</w:t>
            </w:r>
          </w:p>
        </w:tc>
      </w:tr>
    </w:tbl>
    <w:p w14:paraId="5194FB3F" w14:textId="77777777" w:rsidR="002129D8" w:rsidRPr="006F343B" w:rsidRDefault="002129D8" w:rsidP="00FA5028">
      <w:pPr>
        <w:rPr>
          <w:rFonts w:cstheme="minorHAnsi"/>
        </w:rPr>
      </w:pPr>
    </w:p>
    <w:p w14:paraId="2BED420A" w14:textId="77777777" w:rsidR="000D39BD" w:rsidRDefault="000D39BD" w:rsidP="00FA5028"/>
    <w:p w14:paraId="75463DDC" w14:textId="77777777" w:rsidR="000D39BD" w:rsidRDefault="000D39BD" w:rsidP="00FA5028"/>
    <w:p w14:paraId="719C742A" w14:textId="0643AF58" w:rsidR="00FA5028" w:rsidRDefault="00FA5028" w:rsidP="00FA5028">
      <w:r>
        <w:t>………………………………………………………..</w:t>
      </w:r>
    </w:p>
    <w:p w14:paraId="117878C2" w14:textId="5C7D48F2" w:rsidR="00E55E9D" w:rsidRPr="00FA5028" w:rsidRDefault="00FA5028" w:rsidP="00FA5028">
      <w:r>
        <w:t>Data i podpis</w:t>
      </w:r>
      <w:r w:rsidR="00A73A53">
        <w:tab/>
      </w:r>
      <w:r w:rsidR="00A73A53">
        <w:tab/>
      </w:r>
    </w:p>
    <w:sectPr w:rsidR="00E55E9D" w:rsidRPr="00FA5028" w:rsidSect="00851578">
      <w:headerReference w:type="default" r:id="rId7"/>
      <w:headerReference w:type="first" r:id="rId8"/>
      <w:pgSz w:w="11906" w:h="16838"/>
      <w:pgMar w:top="709" w:right="1417" w:bottom="993" w:left="1417" w:header="284" w:footer="0" w:gutter="0"/>
      <w:cols w:space="708"/>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27A0F" w14:textId="77777777" w:rsidR="007A607F" w:rsidRDefault="007A607F">
      <w:pPr>
        <w:spacing w:after="0" w:line="240" w:lineRule="auto"/>
      </w:pPr>
      <w:r>
        <w:separator/>
      </w:r>
    </w:p>
  </w:endnote>
  <w:endnote w:type="continuationSeparator" w:id="0">
    <w:p w14:paraId="099102B3" w14:textId="77777777" w:rsidR="007A607F" w:rsidRDefault="007A6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altName w:val="Century Gothic"/>
    <w:panose1 w:val="020B0502040204020203"/>
    <w:charset w:val="EE"/>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07424" w14:textId="77777777" w:rsidR="007A607F" w:rsidRDefault="007A607F">
      <w:pPr>
        <w:spacing w:after="0" w:line="240" w:lineRule="auto"/>
      </w:pPr>
      <w:r>
        <w:separator/>
      </w:r>
    </w:p>
  </w:footnote>
  <w:footnote w:type="continuationSeparator" w:id="0">
    <w:p w14:paraId="514D926F" w14:textId="77777777" w:rsidR="007A607F" w:rsidRDefault="007A60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19F94" w14:textId="77777777" w:rsidR="000C63E4" w:rsidRDefault="000C63E4">
    <w:pPr>
      <w:tabs>
        <w:tab w:val="left" w:pos="5220"/>
      </w:tabs>
      <w:jc w:val="center"/>
      <w:rPr>
        <w:rFonts w:ascii="Calibri" w:eastAsia="Calibri" w:hAnsi="Calibri"/>
      </w:rPr>
    </w:pPr>
    <w:r>
      <w:rPr>
        <w:rFonts w:eastAsia="Calibri"/>
        <w:noProof/>
        <w:lang w:eastAsia="pl-PL"/>
      </w:rPr>
      <mc:AlternateContent>
        <mc:Choice Requires="wps">
          <w:drawing>
            <wp:anchor distT="0" distB="0" distL="0" distR="0" simplePos="0" relativeHeight="4" behindDoc="1" locked="0" layoutInCell="1" allowOverlap="1" wp14:anchorId="1F9C87A3" wp14:editId="530C4ADC">
              <wp:simplePos x="0" y="0"/>
              <wp:positionH relativeFrom="rightMargin">
                <wp:align>center</wp:align>
              </wp:positionH>
              <wp:positionV relativeFrom="page">
                <wp:align>center</wp:align>
              </wp:positionV>
              <wp:extent cx="763270" cy="896620"/>
              <wp:effectExtent l="0" t="0" r="0" b="0"/>
              <wp:wrapNone/>
              <wp:docPr id="1" name="Prostokąt 27"/>
              <wp:cNvGraphicFramePr/>
              <a:graphic xmlns:a="http://schemas.openxmlformats.org/drawingml/2006/main">
                <a:graphicData uri="http://schemas.microsoft.com/office/word/2010/wordprocessingShape">
                  <wps:wsp>
                    <wps:cNvSpPr/>
                    <wps:spPr>
                      <a:xfrm>
                        <a:off x="0" y="0"/>
                        <a:ext cx="762480" cy="896040"/>
                      </a:xfrm>
                      <a:prstGeom prst="rect">
                        <a:avLst/>
                      </a:prstGeom>
                      <a:solidFill>
                        <a:srgbClr val="FFFFFF"/>
                      </a:solidFill>
                      <a:ln>
                        <a:noFill/>
                      </a:ln>
                    </wps:spPr>
                    <wps:style>
                      <a:lnRef idx="0">
                        <a:scrgbClr r="0" g="0" b="0"/>
                      </a:lnRef>
                      <a:fillRef idx="0">
                        <a:scrgbClr r="0" g="0" b="0"/>
                      </a:fillRef>
                      <a:effectRef idx="0">
                        <a:scrgbClr r="0" g="0" b="0"/>
                      </a:effectRef>
                      <a:fontRef idx="minor"/>
                    </wps:style>
                    <wps:txbx>
                      <w:txbxContent>
                        <w:sdt>
                          <w:sdtPr>
                            <w:id w:val="1940495880"/>
                            <w:docPartObj>
                              <w:docPartGallery w:val="Page Numbers (Margins)"/>
                              <w:docPartUnique/>
                            </w:docPartObj>
                          </w:sdtPr>
                          <w:sdtContent>
                            <w:p w14:paraId="2271B269" w14:textId="77777777" w:rsidR="000C63E4" w:rsidRDefault="000C63E4">
                              <w:pPr>
                                <w:jc w:val="center"/>
                                <w:rPr>
                                  <w:rFonts w:asciiTheme="majorHAnsi" w:eastAsiaTheme="majorEastAsia" w:hAnsiTheme="majorHAnsi" w:cstheme="majorBidi"/>
                                  <w:sz w:val="24"/>
                                  <w:szCs w:val="24"/>
                                </w:rPr>
                              </w:pPr>
                              <w:r>
                                <w:rPr>
                                  <w:rFonts w:ascii="Calibri Light" w:hAnsi="Calibri Light"/>
                                  <w:color w:val="000000"/>
                                  <w:sz w:val="24"/>
                                  <w:szCs w:val="24"/>
                                </w:rPr>
                                <w:fldChar w:fldCharType="begin"/>
                              </w:r>
                              <w:r>
                                <w:rPr>
                                  <w:rFonts w:ascii="Calibri Light" w:hAnsi="Calibri Light"/>
                                  <w:color w:val="000000"/>
                                  <w:sz w:val="24"/>
                                  <w:szCs w:val="24"/>
                                </w:rPr>
                                <w:instrText>PAGE</w:instrText>
                              </w:r>
                              <w:r>
                                <w:rPr>
                                  <w:rFonts w:ascii="Calibri Light" w:hAnsi="Calibri Light"/>
                                  <w:color w:val="000000"/>
                                  <w:sz w:val="24"/>
                                  <w:szCs w:val="24"/>
                                </w:rPr>
                                <w:fldChar w:fldCharType="separate"/>
                              </w:r>
                              <w:r w:rsidR="006F343B">
                                <w:rPr>
                                  <w:rFonts w:ascii="Calibri Light" w:hAnsi="Calibri Light"/>
                                  <w:noProof/>
                                  <w:color w:val="000000"/>
                                  <w:sz w:val="24"/>
                                  <w:szCs w:val="24"/>
                                </w:rPr>
                                <w:t>2</w:t>
                              </w:r>
                              <w:r>
                                <w:rPr>
                                  <w:rFonts w:ascii="Calibri Light" w:hAnsi="Calibri Light"/>
                                  <w:color w:val="000000"/>
                                  <w:sz w:val="24"/>
                                  <w:szCs w:val="24"/>
                                </w:rPr>
                                <w:fldChar w:fldCharType="end"/>
                              </w:r>
                            </w:p>
                          </w:sdtContent>
                        </w:sdt>
                      </w:txbxContent>
                    </wps:txbx>
                    <wps:bodyPr>
                      <a:noAutofit/>
                    </wps:bodyPr>
                  </wps:wsp>
                </a:graphicData>
              </a:graphic>
            </wp:anchor>
          </w:drawing>
        </mc:Choice>
        <mc:Fallback>
          <w:pict>
            <v:rect w14:anchorId="1F9C87A3" id="Prostokąt 27" o:spid="_x0000_s1026" style="position:absolute;left:0;text-align:left;margin-left:0;margin-top:0;width:60.1pt;height:70.6pt;z-index:-503316476;visibility:visible;mso-wrap-style:square;mso-wrap-distance-left:0;mso-wrap-distance-top:0;mso-wrap-distance-right:0;mso-wrap-distance-bottom:0;mso-position-horizontal:center;mso-position-horizontal-relative:right-margin-area;mso-position-vertical:center;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" stroked="f">
              <v:textbox>
                <w:txbxContent>
                  <w:sdt>
                    <w:sdtPr>
                      <w:id w:val="1940495880"/>
                      <w:docPartObj>
                        <w:docPartGallery w:val="Page Numbers (Margins)"/>
                        <w:docPartUnique/>
                      </w:docPartObj>
                    </w:sdtPr>
                    <w:sdtContent>
                      <w:p w14:paraId="2271B269" w14:textId="77777777" w:rsidR="000C63E4" w:rsidRDefault="000C63E4">
                        <w:pPr>
                          <w:jc w:val="center"/>
                          <w:rPr>
                            <w:rFonts w:asciiTheme="majorHAnsi" w:eastAsiaTheme="majorEastAsia" w:hAnsiTheme="majorHAnsi" w:cstheme="majorBidi"/>
                            <w:sz w:val="24"/>
                            <w:szCs w:val="24"/>
                          </w:rPr>
                        </w:pPr>
                        <w:r>
                          <w:rPr>
                            <w:rFonts w:ascii="Calibri Light" w:hAnsi="Calibri Light"/>
                            <w:color w:val="000000"/>
                            <w:sz w:val="24"/>
                            <w:szCs w:val="24"/>
                          </w:rPr>
                          <w:fldChar w:fldCharType="begin"/>
                        </w:r>
                        <w:r>
                          <w:rPr>
                            <w:rFonts w:ascii="Calibri Light" w:hAnsi="Calibri Light"/>
                            <w:color w:val="000000"/>
                            <w:sz w:val="24"/>
                            <w:szCs w:val="24"/>
                          </w:rPr>
                          <w:instrText>PAGE</w:instrText>
                        </w:r>
                        <w:r>
                          <w:rPr>
                            <w:rFonts w:ascii="Calibri Light" w:hAnsi="Calibri Light"/>
                            <w:color w:val="000000"/>
                            <w:sz w:val="24"/>
                            <w:szCs w:val="24"/>
                          </w:rPr>
                          <w:fldChar w:fldCharType="separate"/>
                        </w:r>
                        <w:r w:rsidR="006F343B">
                          <w:rPr>
                            <w:rFonts w:ascii="Calibri Light" w:hAnsi="Calibri Light"/>
                            <w:noProof/>
                            <w:color w:val="000000"/>
                            <w:sz w:val="24"/>
                            <w:szCs w:val="24"/>
                          </w:rPr>
                          <w:t>2</w:t>
                        </w:r>
                        <w:r>
                          <w:rPr>
                            <w:rFonts w:ascii="Calibri Light" w:hAnsi="Calibri Light"/>
                            <w:color w:val="000000"/>
                            <w:sz w:val="24"/>
                            <w:szCs w:val="24"/>
                          </w:rPr>
                          <w:fldChar w:fldCharType="end"/>
                        </w:r>
                      </w:p>
                    </w:sdtContent>
                  </w:sdt>
                </w:txbxContent>
              </v:textbox>
              <w10:wrap anchorx="margin"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DFD45" w14:textId="2669A39B" w:rsidR="000C63E4" w:rsidRDefault="000C63E4">
    <w:pPr>
      <w:tabs>
        <w:tab w:val="left" w:pos="5220"/>
      </w:tabs>
      <w:jc w:val="center"/>
      <w:rPr>
        <w:rFonts w:ascii="Calibri" w:eastAsia="Calibri" w:hAnsi="Calibri"/>
      </w:rPr>
    </w:pPr>
  </w:p>
  <w:p w14:paraId="1CA0583D" w14:textId="3AD01C30" w:rsidR="000C63E4" w:rsidRDefault="000C63E4" w:rsidP="00D0675B">
    <w:pPr>
      <w:tabs>
        <w:tab w:val="left" w:pos="5220"/>
      </w:tabs>
      <w:rPr>
        <w:rFonts w:ascii="Calibri" w:eastAsia="Calibri" w:hAnsi="Calibri"/>
      </w:rPr>
    </w:pPr>
    <w:r>
      <w:rPr>
        <w:noProof/>
        <w:lang w:eastAsia="pl-PL"/>
      </w:rPr>
      <w:drawing>
        <wp:inline distT="0" distB="0" distL="0" distR="0" wp14:anchorId="12B621C7" wp14:editId="4A3A54B2">
          <wp:extent cx="5760720" cy="678815"/>
          <wp:effectExtent l="0" t="0" r="0" b="6985"/>
          <wp:docPr id="4" name="Obraz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5"/>
                  <pic:cNvPicPr>
                    <a:picLocks noChangeAspect="1" noChangeArrowheads="1"/>
                  </pic:cNvPicPr>
                </pic:nvPicPr>
                <pic:blipFill>
                  <a:blip r:embed="rId1"/>
                  <a:stretch>
                    <a:fillRect/>
                  </a:stretch>
                </pic:blipFill>
                <pic:spPr bwMode="auto">
                  <a:xfrm>
                    <a:off x="0" y="0"/>
                    <a:ext cx="5760720" cy="678815"/>
                  </a:xfrm>
                  <a:prstGeom prst="rect">
                    <a:avLst/>
                  </a:prstGeom>
                  <a:noFill/>
                </pic:spPr>
              </pic:pic>
            </a:graphicData>
          </a:graphic>
        </wp:inline>
      </w:drawing>
    </w:r>
  </w:p>
  <w:p w14:paraId="50339891" w14:textId="1966C537" w:rsidR="000C63E4" w:rsidRDefault="000C63E4" w:rsidP="00D0675B">
    <w:pPr>
      <w:tabs>
        <w:tab w:val="left" w:pos="5220"/>
      </w:tabs>
      <w:jc w:val="right"/>
      <w:rPr>
        <w:rFonts w:ascii="Calibri" w:eastAsia="Calibri" w:hAnsi="Calibri"/>
      </w:rPr>
    </w:pPr>
    <w:r>
      <w:rPr>
        <w:rFonts w:asciiTheme="majorHAnsi" w:hAnsiTheme="majorHAnsi"/>
        <w:b/>
        <w:bCs/>
      </w:rPr>
      <w:t>Załącznik nr 2a</w:t>
    </w:r>
    <w:r w:rsidRPr="001878D8">
      <w:rPr>
        <w:rFonts w:asciiTheme="majorHAnsi" w:hAnsiTheme="majorHAnsi"/>
        <w:b/>
        <w:bCs/>
      </w:rPr>
      <w:t xml:space="preserve"> do SWZ</w:t>
    </w:r>
    <w:r>
      <w:rPr>
        <w:rFonts w:asciiTheme="majorHAnsi" w:hAnsiTheme="majorHAnsi"/>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5E9D"/>
    <w:rsid w:val="000054A5"/>
    <w:rsid w:val="00030A40"/>
    <w:rsid w:val="00034A61"/>
    <w:rsid w:val="00036CC8"/>
    <w:rsid w:val="0004220C"/>
    <w:rsid w:val="00047A9D"/>
    <w:rsid w:val="000530D4"/>
    <w:rsid w:val="00053610"/>
    <w:rsid w:val="00061C8C"/>
    <w:rsid w:val="00063290"/>
    <w:rsid w:val="00065505"/>
    <w:rsid w:val="00066773"/>
    <w:rsid w:val="00067ABB"/>
    <w:rsid w:val="00073D92"/>
    <w:rsid w:val="00074622"/>
    <w:rsid w:val="00077DA0"/>
    <w:rsid w:val="0008177F"/>
    <w:rsid w:val="00085FC4"/>
    <w:rsid w:val="000A1099"/>
    <w:rsid w:val="000A5B75"/>
    <w:rsid w:val="000A7BCA"/>
    <w:rsid w:val="000A7FA1"/>
    <w:rsid w:val="000B14B4"/>
    <w:rsid w:val="000B4D3F"/>
    <w:rsid w:val="000C105E"/>
    <w:rsid w:val="000C63E4"/>
    <w:rsid w:val="000D1783"/>
    <w:rsid w:val="000D39BD"/>
    <w:rsid w:val="000E0475"/>
    <w:rsid w:val="000E786B"/>
    <w:rsid w:val="000F3C5A"/>
    <w:rsid w:val="000F5425"/>
    <w:rsid w:val="00121150"/>
    <w:rsid w:val="00124750"/>
    <w:rsid w:val="00126844"/>
    <w:rsid w:val="00131395"/>
    <w:rsid w:val="001327C1"/>
    <w:rsid w:val="00134DC2"/>
    <w:rsid w:val="00143F13"/>
    <w:rsid w:val="001440C8"/>
    <w:rsid w:val="001575BF"/>
    <w:rsid w:val="00161B34"/>
    <w:rsid w:val="00172705"/>
    <w:rsid w:val="001811C2"/>
    <w:rsid w:val="0018146E"/>
    <w:rsid w:val="00183DE6"/>
    <w:rsid w:val="001878D8"/>
    <w:rsid w:val="00197581"/>
    <w:rsid w:val="001B3C36"/>
    <w:rsid w:val="001B5E1F"/>
    <w:rsid w:val="001B723E"/>
    <w:rsid w:val="001C3BFB"/>
    <w:rsid w:val="001C4666"/>
    <w:rsid w:val="001D3A5C"/>
    <w:rsid w:val="001F1317"/>
    <w:rsid w:val="001F6A8F"/>
    <w:rsid w:val="00210CE5"/>
    <w:rsid w:val="002129D8"/>
    <w:rsid w:val="0022656B"/>
    <w:rsid w:val="00232E11"/>
    <w:rsid w:val="002349FF"/>
    <w:rsid w:val="0023567D"/>
    <w:rsid w:val="00235879"/>
    <w:rsid w:val="002419B0"/>
    <w:rsid w:val="002515C7"/>
    <w:rsid w:val="00254260"/>
    <w:rsid w:val="0026224E"/>
    <w:rsid w:val="00262589"/>
    <w:rsid w:val="00264EC0"/>
    <w:rsid w:val="00266827"/>
    <w:rsid w:val="0027459D"/>
    <w:rsid w:val="0028420F"/>
    <w:rsid w:val="002A5EA7"/>
    <w:rsid w:val="002A654F"/>
    <w:rsid w:val="002D6108"/>
    <w:rsid w:val="002D7935"/>
    <w:rsid w:val="002E4AA8"/>
    <w:rsid w:val="002F0450"/>
    <w:rsid w:val="002F1BE9"/>
    <w:rsid w:val="002F5875"/>
    <w:rsid w:val="003155D7"/>
    <w:rsid w:val="00315773"/>
    <w:rsid w:val="00317EFE"/>
    <w:rsid w:val="00321803"/>
    <w:rsid w:val="003443E1"/>
    <w:rsid w:val="003539EB"/>
    <w:rsid w:val="003600AD"/>
    <w:rsid w:val="003644A9"/>
    <w:rsid w:val="003814DB"/>
    <w:rsid w:val="003C2E17"/>
    <w:rsid w:val="003D4253"/>
    <w:rsid w:val="003E2913"/>
    <w:rsid w:val="003E49D1"/>
    <w:rsid w:val="003F68A3"/>
    <w:rsid w:val="003F72E7"/>
    <w:rsid w:val="00404C06"/>
    <w:rsid w:val="0040535F"/>
    <w:rsid w:val="00424085"/>
    <w:rsid w:val="004428D8"/>
    <w:rsid w:val="00453849"/>
    <w:rsid w:val="0046648E"/>
    <w:rsid w:val="00480113"/>
    <w:rsid w:val="00490506"/>
    <w:rsid w:val="00491E9E"/>
    <w:rsid w:val="0049732D"/>
    <w:rsid w:val="004A43CB"/>
    <w:rsid w:val="004C7C59"/>
    <w:rsid w:val="004E4E6D"/>
    <w:rsid w:val="004F2A67"/>
    <w:rsid w:val="0050011C"/>
    <w:rsid w:val="005004BF"/>
    <w:rsid w:val="005038A9"/>
    <w:rsid w:val="0050451F"/>
    <w:rsid w:val="00504A9B"/>
    <w:rsid w:val="0050548B"/>
    <w:rsid w:val="0050625B"/>
    <w:rsid w:val="00522909"/>
    <w:rsid w:val="00542AA5"/>
    <w:rsid w:val="00542B4B"/>
    <w:rsid w:val="00545005"/>
    <w:rsid w:val="00560DF5"/>
    <w:rsid w:val="005757DA"/>
    <w:rsid w:val="005807C6"/>
    <w:rsid w:val="00597A71"/>
    <w:rsid w:val="005C600D"/>
    <w:rsid w:val="005E11CC"/>
    <w:rsid w:val="005E7EC1"/>
    <w:rsid w:val="005F2DA8"/>
    <w:rsid w:val="005F3246"/>
    <w:rsid w:val="00601389"/>
    <w:rsid w:val="006328EB"/>
    <w:rsid w:val="0064576F"/>
    <w:rsid w:val="00653237"/>
    <w:rsid w:val="0065667C"/>
    <w:rsid w:val="006574FC"/>
    <w:rsid w:val="00670BA0"/>
    <w:rsid w:val="00671584"/>
    <w:rsid w:val="006724C5"/>
    <w:rsid w:val="006804BF"/>
    <w:rsid w:val="00691E1F"/>
    <w:rsid w:val="006A089F"/>
    <w:rsid w:val="006A36C5"/>
    <w:rsid w:val="006A5AEF"/>
    <w:rsid w:val="006A74FB"/>
    <w:rsid w:val="006A77AE"/>
    <w:rsid w:val="006C23C5"/>
    <w:rsid w:val="006C5A34"/>
    <w:rsid w:val="006C6795"/>
    <w:rsid w:val="006C6A0A"/>
    <w:rsid w:val="006D4E7D"/>
    <w:rsid w:val="006E1D38"/>
    <w:rsid w:val="006F343B"/>
    <w:rsid w:val="006F5D4B"/>
    <w:rsid w:val="007120FA"/>
    <w:rsid w:val="007208D8"/>
    <w:rsid w:val="00747F02"/>
    <w:rsid w:val="00754B1A"/>
    <w:rsid w:val="00760B29"/>
    <w:rsid w:val="007633B1"/>
    <w:rsid w:val="0077121C"/>
    <w:rsid w:val="00774180"/>
    <w:rsid w:val="00775DE0"/>
    <w:rsid w:val="0077748D"/>
    <w:rsid w:val="0078313F"/>
    <w:rsid w:val="0078692F"/>
    <w:rsid w:val="007A607F"/>
    <w:rsid w:val="007B713F"/>
    <w:rsid w:val="007C4441"/>
    <w:rsid w:val="007D0ADD"/>
    <w:rsid w:val="007D14AE"/>
    <w:rsid w:val="00804815"/>
    <w:rsid w:val="008244AA"/>
    <w:rsid w:val="00825719"/>
    <w:rsid w:val="00845BC3"/>
    <w:rsid w:val="00846AA4"/>
    <w:rsid w:val="00851578"/>
    <w:rsid w:val="00852253"/>
    <w:rsid w:val="00856175"/>
    <w:rsid w:val="00856382"/>
    <w:rsid w:val="00863475"/>
    <w:rsid w:val="00866311"/>
    <w:rsid w:val="00872BB6"/>
    <w:rsid w:val="00873B6F"/>
    <w:rsid w:val="0087608A"/>
    <w:rsid w:val="00876690"/>
    <w:rsid w:val="00877657"/>
    <w:rsid w:val="008804DC"/>
    <w:rsid w:val="008818E2"/>
    <w:rsid w:val="00882216"/>
    <w:rsid w:val="0088429E"/>
    <w:rsid w:val="00886D07"/>
    <w:rsid w:val="008962F8"/>
    <w:rsid w:val="008C1407"/>
    <w:rsid w:val="008C6AA7"/>
    <w:rsid w:val="008D0E0A"/>
    <w:rsid w:val="008E1796"/>
    <w:rsid w:val="008F67E0"/>
    <w:rsid w:val="00903757"/>
    <w:rsid w:val="00904124"/>
    <w:rsid w:val="00912F39"/>
    <w:rsid w:val="009143C2"/>
    <w:rsid w:val="00914ABD"/>
    <w:rsid w:val="009157EF"/>
    <w:rsid w:val="009172BB"/>
    <w:rsid w:val="00923B5E"/>
    <w:rsid w:val="00927953"/>
    <w:rsid w:val="0094308A"/>
    <w:rsid w:val="00954270"/>
    <w:rsid w:val="009618C8"/>
    <w:rsid w:val="00961F9F"/>
    <w:rsid w:val="009627FD"/>
    <w:rsid w:val="00966F46"/>
    <w:rsid w:val="0097704C"/>
    <w:rsid w:val="00980FA7"/>
    <w:rsid w:val="0098259D"/>
    <w:rsid w:val="009831DC"/>
    <w:rsid w:val="00983EB4"/>
    <w:rsid w:val="009861EE"/>
    <w:rsid w:val="009A58F3"/>
    <w:rsid w:val="009B3202"/>
    <w:rsid w:val="009B3451"/>
    <w:rsid w:val="009B7C1E"/>
    <w:rsid w:val="009C0204"/>
    <w:rsid w:val="009D6ED6"/>
    <w:rsid w:val="009F30FE"/>
    <w:rsid w:val="009F423E"/>
    <w:rsid w:val="009F7DEA"/>
    <w:rsid w:val="00A10EE0"/>
    <w:rsid w:val="00A21372"/>
    <w:rsid w:val="00A23270"/>
    <w:rsid w:val="00A23AEE"/>
    <w:rsid w:val="00A54137"/>
    <w:rsid w:val="00A672AB"/>
    <w:rsid w:val="00A72099"/>
    <w:rsid w:val="00A73A53"/>
    <w:rsid w:val="00A74DA9"/>
    <w:rsid w:val="00A77326"/>
    <w:rsid w:val="00A81BEE"/>
    <w:rsid w:val="00A9059B"/>
    <w:rsid w:val="00AA21E9"/>
    <w:rsid w:val="00AA6DBD"/>
    <w:rsid w:val="00AB262B"/>
    <w:rsid w:val="00AC2834"/>
    <w:rsid w:val="00AC3F23"/>
    <w:rsid w:val="00AD7EAD"/>
    <w:rsid w:val="00AE1715"/>
    <w:rsid w:val="00AE5DAE"/>
    <w:rsid w:val="00AF2FB0"/>
    <w:rsid w:val="00AF382F"/>
    <w:rsid w:val="00AF507B"/>
    <w:rsid w:val="00B05B6A"/>
    <w:rsid w:val="00B17C2E"/>
    <w:rsid w:val="00B26166"/>
    <w:rsid w:val="00B26DB1"/>
    <w:rsid w:val="00B34725"/>
    <w:rsid w:val="00B376BD"/>
    <w:rsid w:val="00B40E10"/>
    <w:rsid w:val="00B5130C"/>
    <w:rsid w:val="00B57052"/>
    <w:rsid w:val="00B62EA5"/>
    <w:rsid w:val="00B6738A"/>
    <w:rsid w:val="00B7173D"/>
    <w:rsid w:val="00B72CA3"/>
    <w:rsid w:val="00B7394A"/>
    <w:rsid w:val="00B94256"/>
    <w:rsid w:val="00B96014"/>
    <w:rsid w:val="00BB08D9"/>
    <w:rsid w:val="00BB2E94"/>
    <w:rsid w:val="00BB542A"/>
    <w:rsid w:val="00BB71A4"/>
    <w:rsid w:val="00BC7837"/>
    <w:rsid w:val="00BD2296"/>
    <w:rsid w:val="00BE47F7"/>
    <w:rsid w:val="00BE6907"/>
    <w:rsid w:val="00BF2DD4"/>
    <w:rsid w:val="00C00830"/>
    <w:rsid w:val="00C05F64"/>
    <w:rsid w:val="00C1046D"/>
    <w:rsid w:val="00C1262C"/>
    <w:rsid w:val="00C214E0"/>
    <w:rsid w:val="00C2535F"/>
    <w:rsid w:val="00C40547"/>
    <w:rsid w:val="00C43EE2"/>
    <w:rsid w:val="00C5526C"/>
    <w:rsid w:val="00C55AE8"/>
    <w:rsid w:val="00C737E8"/>
    <w:rsid w:val="00C73A1E"/>
    <w:rsid w:val="00C828C3"/>
    <w:rsid w:val="00C93E28"/>
    <w:rsid w:val="00C94591"/>
    <w:rsid w:val="00C96CD7"/>
    <w:rsid w:val="00CA193F"/>
    <w:rsid w:val="00CB61EB"/>
    <w:rsid w:val="00CC7149"/>
    <w:rsid w:val="00CD1081"/>
    <w:rsid w:val="00CD245A"/>
    <w:rsid w:val="00CD3581"/>
    <w:rsid w:val="00CE4901"/>
    <w:rsid w:val="00CF373C"/>
    <w:rsid w:val="00D00B49"/>
    <w:rsid w:val="00D00BE0"/>
    <w:rsid w:val="00D0675B"/>
    <w:rsid w:val="00D1288D"/>
    <w:rsid w:val="00D158BE"/>
    <w:rsid w:val="00D1659F"/>
    <w:rsid w:val="00D37A76"/>
    <w:rsid w:val="00D40DE5"/>
    <w:rsid w:val="00D4645B"/>
    <w:rsid w:val="00D50AFB"/>
    <w:rsid w:val="00D55E44"/>
    <w:rsid w:val="00D64D56"/>
    <w:rsid w:val="00D67CBD"/>
    <w:rsid w:val="00D80C60"/>
    <w:rsid w:val="00D82656"/>
    <w:rsid w:val="00D878FE"/>
    <w:rsid w:val="00D87F9F"/>
    <w:rsid w:val="00D9531A"/>
    <w:rsid w:val="00D97DA5"/>
    <w:rsid w:val="00DA1C3B"/>
    <w:rsid w:val="00DA26FE"/>
    <w:rsid w:val="00DA2E1F"/>
    <w:rsid w:val="00DB76ED"/>
    <w:rsid w:val="00DD6D6B"/>
    <w:rsid w:val="00DD776A"/>
    <w:rsid w:val="00DE0123"/>
    <w:rsid w:val="00DF1D15"/>
    <w:rsid w:val="00E00B80"/>
    <w:rsid w:val="00E01E22"/>
    <w:rsid w:val="00E11D04"/>
    <w:rsid w:val="00E133FA"/>
    <w:rsid w:val="00E13924"/>
    <w:rsid w:val="00E239E0"/>
    <w:rsid w:val="00E30013"/>
    <w:rsid w:val="00E3135D"/>
    <w:rsid w:val="00E36DF9"/>
    <w:rsid w:val="00E462B8"/>
    <w:rsid w:val="00E50580"/>
    <w:rsid w:val="00E55E9D"/>
    <w:rsid w:val="00E60FFD"/>
    <w:rsid w:val="00E73928"/>
    <w:rsid w:val="00E770C6"/>
    <w:rsid w:val="00E77DCE"/>
    <w:rsid w:val="00E80A60"/>
    <w:rsid w:val="00E900EC"/>
    <w:rsid w:val="00E90AB9"/>
    <w:rsid w:val="00EA175C"/>
    <w:rsid w:val="00EA4A72"/>
    <w:rsid w:val="00EC30DF"/>
    <w:rsid w:val="00EC49AA"/>
    <w:rsid w:val="00EC5614"/>
    <w:rsid w:val="00EC5A13"/>
    <w:rsid w:val="00EC5CED"/>
    <w:rsid w:val="00EC7D8C"/>
    <w:rsid w:val="00ED4A0A"/>
    <w:rsid w:val="00EE0040"/>
    <w:rsid w:val="00EE018C"/>
    <w:rsid w:val="00EE0E61"/>
    <w:rsid w:val="00EE1800"/>
    <w:rsid w:val="00EE5DF2"/>
    <w:rsid w:val="00EE6B47"/>
    <w:rsid w:val="00EF2CF9"/>
    <w:rsid w:val="00F05734"/>
    <w:rsid w:val="00F12C7E"/>
    <w:rsid w:val="00F1461D"/>
    <w:rsid w:val="00F227B0"/>
    <w:rsid w:val="00F34396"/>
    <w:rsid w:val="00F35C04"/>
    <w:rsid w:val="00F403B6"/>
    <w:rsid w:val="00F45DF3"/>
    <w:rsid w:val="00F80BD1"/>
    <w:rsid w:val="00F80F7E"/>
    <w:rsid w:val="00F82EDF"/>
    <w:rsid w:val="00F8348C"/>
    <w:rsid w:val="00F91B41"/>
    <w:rsid w:val="00FA239C"/>
    <w:rsid w:val="00FA353B"/>
    <w:rsid w:val="00FA39B2"/>
    <w:rsid w:val="00FA5028"/>
    <w:rsid w:val="00FB38F3"/>
    <w:rsid w:val="00FB4544"/>
    <w:rsid w:val="00FB4E72"/>
    <w:rsid w:val="00FD0388"/>
    <w:rsid w:val="00FD3499"/>
    <w:rsid w:val="00FD415F"/>
    <w:rsid w:val="00FE1CCB"/>
    <w:rsid w:val="00FF4D08"/>
    <w:rsid w:val="00FF57C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6A21C1"/>
  <w15:docId w15:val="{48BBB911-4394-4F66-B705-C7DF14030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018C"/>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EA4639"/>
    <w:rPr>
      <w:rFonts w:ascii="Segoe UI" w:hAnsi="Segoe UI" w:cs="Segoe UI"/>
      <w:sz w:val="18"/>
      <w:szCs w:val="18"/>
    </w:rPr>
  </w:style>
  <w:style w:type="character" w:customStyle="1" w:styleId="NagwekZnak">
    <w:name w:val="Nagłówek Znak"/>
    <w:basedOn w:val="Domylnaczcionkaakapitu"/>
    <w:link w:val="Nagwek"/>
    <w:uiPriority w:val="99"/>
    <w:qFormat/>
    <w:rsid w:val="00FA040F"/>
  </w:style>
  <w:style w:type="character" w:customStyle="1" w:styleId="StopkaZnak">
    <w:name w:val="Stopka Znak"/>
    <w:basedOn w:val="Domylnaczcionkaakapitu"/>
    <w:link w:val="Stopka"/>
    <w:uiPriority w:val="99"/>
    <w:qFormat/>
    <w:rsid w:val="00FA040F"/>
  </w:style>
  <w:style w:type="character" w:styleId="Odwoaniedokomentarza">
    <w:name w:val="annotation reference"/>
    <w:basedOn w:val="Domylnaczcionkaakapitu"/>
    <w:uiPriority w:val="99"/>
    <w:semiHidden/>
    <w:unhideWhenUsed/>
    <w:qFormat/>
    <w:rsid w:val="00637C94"/>
    <w:rPr>
      <w:sz w:val="16"/>
      <w:szCs w:val="16"/>
    </w:rPr>
  </w:style>
  <w:style w:type="character" w:customStyle="1" w:styleId="TekstkomentarzaZnak">
    <w:name w:val="Tekst komentarza Znak"/>
    <w:basedOn w:val="Domylnaczcionkaakapitu"/>
    <w:link w:val="Tekstkomentarza"/>
    <w:uiPriority w:val="99"/>
    <w:qFormat/>
    <w:rsid w:val="00637C94"/>
    <w:rPr>
      <w:sz w:val="20"/>
      <w:szCs w:val="20"/>
    </w:rPr>
  </w:style>
  <w:style w:type="character" w:customStyle="1" w:styleId="TematkomentarzaZnak">
    <w:name w:val="Temat komentarza Znak"/>
    <w:basedOn w:val="TekstkomentarzaZnak"/>
    <w:link w:val="Tematkomentarza"/>
    <w:uiPriority w:val="99"/>
    <w:semiHidden/>
    <w:qFormat/>
    <w:rsid w:val="00637C94"/>
    <w:rPr>
      <w:b/>
      <w:bCs/>
      <w:sz w:val="20"/>
      <w:szCs w:val="20"/>
    </w:rPr>
  </w:style>
  <w:style w:type="paragraph" w:styleId="Nagwek">
    <w:name w:val="header"/>
    <w:basedOn w:val="Normalny"/>
    <w:next w:val="Tekstpodstawowy"/>
    <w:link w:val="NagwekZnak"/>
    <w:uiPriority w:val="99"/>
    <w:unhideWhenUsed/>
    <w:rsid w:val="00FA040F"/>
    <w:pPr>
      <w:tabs>
        <w:tab w:val="center" w:pos="4536"/>
        <w:tab w:val="right" w:pos="9072"/>
      </w:tabs>
      <w:spacing w:after="0" w:line="240" w:lineRule="auto"/>
    </w:pPr>
  </w:style>
  <w:style w:type="paragraph" w:styleId="Tekstpodstawowy">
    <w:name w:val="Body Text"/>
    <w:basedOn w:val="Normalny"/>
    <w:link w:val="TekstpodstawowyZnak"/>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Akapitzlist">
    <w:name w:val="List Paragraph"/>
    <w:aliases w:val="CW_Lista,List Paragraph,Akapit z listą BS,Kolorowa lista — akcent 11,Lista PR,maz_wyliczenie,opis dzialania,K-P_odwolanie,A_wyliczenie,Akapit z listą 1,Table of contents numbered,Akapit z listą5,L1,Numerowanie,BulletC,Wyliczanie,Obiekt"/>
    <w:basedOn w:val="Normalny"/>
    <w:link w:val="AkapitzlistZnak"/>
    <w:uiPriority w:val="34"/>
    <w:qFormat/>
    <w:rsid w:val="008E7055"/>
    <w:pPr>
      <w:ind w:left="720"/>
      <w:contextualSpacing/>
    </w:pPr>
  </w:style>
  <w:style w:type="paragraph" w:styleId="Bezodstpw">
    <w:name w:val="No Spacing"/>
    <w:uiPriority w:val="1"/>
    <w:qFormat/>
    <w:rsid w:val="00D86254"/>
  </w:style>
  <w:style w:type="paragraph" w:styleId="Tekstdymka">
    <w:name w:val="Balloon Text"/>
    <w:basedOn w:val="Normalny"/>
    <w:link w:val="TekstdymkaZnak"/>
    <w:uiPriority w:val="99"/>
    <w:semiHidden/>
    <w:unhideWhenUsed/>
    <w:qFormat/>
    <w:rsid w:val="00EA4639"/>
    <w:pPr>
      <w:spacing w:after="0" w:line="240" w:lineRule="auto"/>
    </w:pPr>
    <w:rPr>
      <w:rFonts w:ascii="Segoe UI" w:hAnsi="Segoe UI" w:cs="Segoe UI"/>
      <w:sz w:val="18"/>
      <w:szCs w:val="18"/>
    </w:rPr>
  </w:style>
  <w:style w:type="paragraph" w:styleId="Stopka">
    <w:name w:val="footer"/>
    <w:basedOn w:val="Normalny"/>
    <w:link w:val="StopkaZnak"/>
    <w:uiPriority w:val="99"/>
    <w:unhideWhenUsed/>
    <w:rsid w:val="00FA040F"/>
    <w:pPr>
      <w:tabs>
        <w:tab w:val="center" w:pos="4536"/>
        <w:tab w:val="right" w:pos="9072"/>
      </w:tabs>
      <w:spacing w:after="0" w:line="240" w:lineRule="auto"/>
    </w:pPr>
  </w:style>
  <w:style w:type="paragraph" w:customStyle="1" w:styleId="ZnakZnak">
    <w:name w:val="Znak Znak"/>
    <w:basedOn w:val="Normalny"/>
    <w:qFormat/>
    <w:rsid w:val="00FA040F"/>
    <w:pPr>
      <w:spacing w:after="0" w:line="240" w:lineRule="auto"/>
    </w:pPr>
    <w:rPr>
      <w:rFonts w:ascii="Times New Roman" w:eastAsia="Times New Roman" w:hAnsi="Times New Roman" w:cs="Times New Roman"/>
      <w:sz w:val="24"/>
      <w:szCs w:val="24"/>
      <w:lang w:eastAsia="pl-PL"/>
    </w:rPr>
  </w:style>
  <w:style w:type="paragraph" w:styleId="Tekstkomentarza">
    <w:name w:val="annotation text"/>
    <w:basedOn w:val="Normalny"/>
    <w:link w:val="TekstkomentarzaZnak"/>
    <w:uiPriority w:val="99"/>
    <w:unhideWhenUsed/>
    <w:qFormat/>
    <w:rsid w:val="00637C94"/>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637C94"/>
    <w:rPr>
      <w:b/>
      <w:bCs/>
    </w:rPr>
  </w:style>
  <w:style w:type="paragraph" w:customStyle="1" w:styleId="Zawartoramki">
    <w:name w:val="Zawartość ramki"/>
    <w:basedOn w:val="Normalny"/>
    <w:qFormat/>
  </w:style>
  <w:style w:type="table" w:styleId="Tabela-Siatka">
    <w:name w:val="Table Grid"/>
    <w:basedOn w:val="Standardowy"/>
    <w:uiPriority w:val="39"/>
    <w:rsid w:val="00896D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List Paragraph Znak,Akapit z listą BS Znak,Kolorowa lista — akcent 11 Znak,Lista PR Znak,maz_wyliczenie Znak,opis dzialania Znak,K-P_odwolanie Znak,A_wyliczenie Znak,Akapit z listą 1 Znak,Table of contents numbered Znak"/>
    <w:link w:val="Akapitzlist"/>
    <w:uiPriority w:val="34"/>
    <w:qFormat/>
    <w:locked/>
    <w:rsid w:val="004A43CB"/>
  </w:style>
  <w:style w:type="character" w:styleId="Hipercze">
    <w:name w:val="Hyperlink"/>
    <w:basedOn w:val="Domylnaczcionkaakapitu"/>
    <w:uiPriority w:val="99"/>
    <w:unhideWhenUsed/>
    <w:rsid w:val="001D3A5C"/>
    <w:rPr>
      <w:color w:val="0563C1" w:themeColor="hyperlink"/>
      <w:u w:val="single"/>
    </w:rPr>
  </w:style>
  <w:style w:type="character" w:customStyle="1" w:styleId="Nierozpoznanawzmianka1">
    <w:name w:val="Nierozpoznana wzmianka1"/>
    <w:basedOn w:val="Domylnaczcionkaakapitu"/>
    <w:uiPriority w:val="99"/>
    <w:semiHidden/>
    <w:unhideWhenUsed/>
    <w:rsid w:val="001D3A5C"/>
    <w:rPr>
      <w:color w:val="605E5C"/>
      <w:shd w:val="clear" w:color="auto" w:fill="E1DFDD"/>
    </w:rPr>
  </w:style>
  <w:style w:type="character" w:customStyle="1" w:styleId="TekstpodstawowyZnak">
    <w:name w:val="Tekst podstawowy Znak"/>
    <w:basedOn w:val="Domylnaczcionkaakapitu"/>
    <w:link w:val="Tekstpodstawowy"/>
    <w:rsid w:val="00172705"/>
  </w:style>
  <w:style w:type="paragraph" w:styleId="Poprawka">
    <w:name w:val="Revision"/>
    <w:hidden/>
    <w:uiPriority w:val="99"/>
    <w:semiHidden/>
    <w:rsid w:val="009A58F3"/>
    <w:pPr>
      <w:suppressAutoHyphens w:val="0"/>
    </w:pPr>
  </w:style>
  <w:style w:type="table" w:customStyle="1" w:styleId="TableGrid">
    <w:name w:val="TableGrid"/>
    <w:rsid w:val="00851578"/>
    <w:pPr>
      <w:suppressAutoHyphens w:val="0"/>
    </w:pPr>
    <w:rPr>
      <w:rFonts w:eastAsiaTheme="minorEastAsia"/>
      <w:lang w:val="en-US"/>
    </w:rPr>
    <w:tblPr>
      <w:tblCellMar>
        <w:top w:w="0" w:type="dxa"/>
        <w:left w:w="0" w:type="dxa"/>
        <w:bottom w:w="0" w:type="dxa"/>
        <w:right w:w="0" w:type="dxa"/>
      </w:tblCellMar>
    </w:tblPr>
  </w:style>
  <w:style w:type="character" w:customStyle="1" w:styleId="size">
    <w:name w:val="size"/>
    <w:basedOn w:val="Domylnaczcionkaakapitu"/>
    <w:rsid w:val="0008177F"/>
  </w:style>
  <w:style w:type="character" w:styleId="Pogrubienie">
    <w:name w:val="Strong"/>
    <w:basedOn w:val="Domylnaczcionkaakapitu"/>
    <w:uiPriority w:val="22"/>
    <w:qFormat/>
    <w:rsid w:val="002E4AA8"/>
    <w:rPr>
      <w:b/>
      <w:bCs/>
    </w:rPr>
  </w:style>
  <w:style w:type="character" w:styleId="Uwydatnienie">
    <w:name w:val="Emphasis"/>
    <w:basedOn w:val="Domylnaczcionkaakapitu"/>
    <w:uiPriority w:val="20"/>
    <w:qFormat/>
    <w:rsid w:val="002E4AA8"/>
    <w:rPr>
      <w:i/>
      <w:iCs/>
    </w:rPr>
  </w:style>
  <w:style w:type="numbering" w:customStyle="1" w:styleId="Bezlisty1">
    <w:name w:val="Bez listy1"/>
    <w:next w:val="Bezlisty"/>
    <w:uiPriority w:val="99"/>
    <w:semiHidden/>
    <w:unhideWhenUsed/>
    <w:rsid w:val="00B7394A"/>
  </w:style>
  <w:style w:type="character" w:customStyle="1" w:styleId="NagwekZnak1">
    <w:name w:val="Nagłówek Znak1"/>
    <w:basedOn w:val="Domylnaczcionkaakapitu"/>
    <w:uiPriority w:val="99"/>
    <w:semiHidden/>
    <w:rsid w:val="00B7394A"/>
  </w:style>
  <w:style w:type="character" w:customStyle="1" w:styleId="TekstdymkaZnak1">
    <w:name w:val="Tekst dymka Znak1"/>
    <w:basedOn w:val="Domylnaczcionkaakapitu"/>
    <w:uiPriority w:val="99"/>
    <w:semiHidden/>
    <w:rsid w:val="00B7394A"/>
    <w:rPr>
      <w:rFonts w:ascii="Tahoma" w:hAnsi="Tahoma" w:cs="Tahoma"/>
      <w:sz w:val="16"/>
      <w:szCs w:val="16"/>
    </w:rPr>
  </w:style>
  <w:style w:type="character" w:customStyle="1" w:styleId="StopkaZnak1">
    <w:name w:val="Stopka Znak1"/>
    <w:basedOn w:val="Domylnaczcionkaakapitu"/>
    <w:uiPriority w:val="99"/>
    <w:semiHidden/>
    <w:rsid w:val="00B7394A"/>
  </w:style>
  <w:style w:type="character" w:customStyle="1" w:styleId="TekstkomentarzaZnak1">
    <w:name w:val="Tekst komentarza Znak1"/>
    <w:basedOn w:val="Domylnaczcionkaakapitu"/>
    <w:uiPriority w:val="99"/>
    <w:semiHidden/>
    <w:rsid w:val="00B7394A"/>
    <w:rPr>
      <w:sz w:val="20"/>
      <w:szCs w:val="20"/>
    </w:rPr>
  </w:style>
  <w:style w:type="character" w:customStyle="1" w:styleId="TematkomentarzaZnak1">
    <w:name w:val="Temat komentarza Znak1"/>
    <w:basedOn w:val="TekstkomentarzaZnak1"/>
    <w:uiPriority w:val="99"/>
    <w:semiHidden/>
    <w:rsid w:val="00B7394A"/>
    <w:rPr>
      <w:b/>
      <w:bCs/>
      <w:sz w:val="20"/>
      <w:szCs w:val="20"/>
    </w:rPr>
  </w:style>
  <w:style w:type="table" w:customStyle="1" w:styleId="Tabela-Siatka1">
    <w:name w:val="Tabela - Siatka1"/>
    <w:basedOn w:val="Standardowy"/>
    <w:next w:val="Tabela-Siatka"/>
    <w:uiPriority w:val="39"/>
    <w:rsid w:val="00B739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B7394A"/>
    <w:pPr>
      <w:suppressAutoHyphens w:val="0"/>
    </w:pPr>
    <w:rPr>
      <w:rFonts w:eastAsiaTheme="minorEastAsia"/>
      <w:lang w:val="en-US"/>
    </w:rPr>
    <w:tblPr>
      <w:tblCellMar>
        <w:top w:w="0" w:type="dxa"/>
        <w:left w:w="0" w:type="dxa"/>
        <w:bottom w:w="0" w:type="dxa"/>
        <w:right w:w="0" w:type="dxa"/>
      </w:tblCellMar>
    </w:tblPr>
  </w:style>
  <w:style w:type="character" w:styleId="UyteHipercze">
    <w:name w:val="FollowedHyperlink"/>
    <w:basedOn w:val="Domylnaczcionkaakapitu"/>
    <w:uiPriority w:val="99"/>
    <w:semiHidden/>
    <w:unhideWhenUsed/>
    <w:rsid w:val="00B7394A"/>
    <w:rPr>
      <w:color w:val="954F72"/>
      <w:u w:val="single"/>
    </w:rPr>
  </w:style>
  <w:style w:type="paragraph" w:customStyle="1" w:styleId="font0">
    <w:name w:val="font0"/>
    <w:basedOn w:val="Normalny"/>
    <w:rsid w:val="00B7394A"/>
    <w:pPr>
      <w:suppressAutoHyphens w:val="0"/>
      <w:spacing w:before="100" w:beforeAutospacing="1" w:after="100" w:afterAutospacing="1" w:line="240" w:lineRule="auto"/>
    </w:pPr>
    <w:rPr>
      <w:rFonts w:ascii="Calibri" w:eastAsia="Times New Roman" w:hAnsi="Calibri" w:cs="Calibri"/>
      <w:color w:val="000000"/>
      <w:lang w:eastAsia="pl-PL"/>
    </w:rPr>
  </w:style>
  <w:style w:type="paragraph" w:customStyle="1" w:styleId="font5">
    <w:name w:val="font5"/>
    <w:basedOn w:val="Normalny"/>
    <w:rsid w:val="00B7394A"/>
    <w:pPr>
      <w:suppressAutoHyphens w:val="0"/>
      <w:spacing w:before="100" w:beforeAutospacing="1" w:after="100" w:afterAutospacing="1" w:line="240" w:lineRule="auto"/>
    </w:pPr>
    <w:rPr>
      <w:rFonts w:ascii="Times New Roman" w:eastAsia="Times New Roman" w:hAnsi="Times New Roman" w:cs="Times New Roman"/>
      <w:color w:val="000000"/>
      <w:sz w:val="14"/>
      <w:szCs w:val="14"/>
      <w:lang w:eastAsia="pl-PL"/>
    </w:rPr>
  </w:style>
  <w:style w:type="paragraph" w:customStyle="1" w:styleId="font6">
    <w:name w:val="font6"/>
    <w:basedOn w:val="Normalny"/>
    <w:rsid w:val="00B7394A"/>
    <w:pPr>
      <w:suppressAutoHyphens w:val="0"/>
      <w:spacing w:before="100" w:beforeAutospacing="1" w:after="100" w:afterAutospacing="1" w:line="240" w:lineRule="auto"/>
    </w:pPr>
    <w:rPr>
      <w:rFonts w:ascii="Calibri" w:eastAsia="Times New Roman" w:hAnsi="Calibri" w:cs="Calibri"/>
      <w:i/>
      <w:iCs/>
      <w:color w:val="000000"/>
      <w:lang w:eastAsia="pl-PL"/>
    </w:rPr>
  </w:style>
  <w:style w:type="paragraph" w:customStyle="1" w:styleId="font7">
    <w:name w:val="font7"/>
    <w:basedOn w:val="Normalny"/>
    <w:rsid w:val="00B7394A"/>
    <w:pPr>
      <w:suppressAutoHyphens w:val="0"/>
      <w:spacing w:before="100" w:beforeAutospacing="1" w:after="100" w:afterAutospacing="1" w:line="240" w:lineRule="auto"/>
    </w:pPr>
    <w:rPr>
      <w:rFonts w:ascii="Calibri Light" w:eastAsia="Times New Roman" w:hAnsi="Calibri Light" w:cs="Calibri Light"/>
      <w:color w:val="000000"/>
      <w:sz w:val="24"/>
      <w:szCs w:val="24"/>
      <w:lang w:eastAsia="pl-PL"/>
    </w:rPr>
  </w:style>
  <w:style w:type="paragraph" w:customStyle="1" w:styleId="xl63">
    <w:name w:val="xl63"/>
    <w:basedOn w:val="Normalny"/>
    <w:rsid w:val="00B7394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pl-PL"/>
    </w:rPr>
  </w:style>
  <w:style w:type="paragraph" w:customStyle="1" w:styleId="xl64">
    <w:name w:val="xl64"/>
    <w:basedOn w:val="Normalny"/>
    <w:rsid w:val="00B7394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5">
    <w:name w:val="xl65"/>
    <w:basedOn w:val="Normalny"/>
    <w:rsid w:val="00B7394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pl-PL"/>
    </w:rPr>
  </w:style>
  <w:style w:type="paragraph" w:customStyle="1" w:styleId="xl66">
    <w:name w:val="xl66"/>
    <w:basedOn w:val="Normalny"/>
    <w:rsid w:val="00B7394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pl-PL"/>
    </w:rPr>
  </w:style>
  <w:style w:type="paragraph" w:customStyle="1" w:styleId="xl67">
    <w:name w:val="xl67"/>
    <w:basedOn w:val="Normalny"/>
    <w:rsid w:val="00B7394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b/>
      <w:bCs/>
      <w:sz w:val="24"/>
      <w:szCs w:val="24"/>
      <w:lang w:eastAsia="pl-PL"/>
    </w:rPr>
  </w:style>
  <w:style w:type="paragraph" w:customStyle="1" w:styleId="xl68">
    <w:name w:val="xl68"/>
    <w:basedOn w:val="Normalny"/>
    <w:rsid w:val="00B7394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b/>
      <w:bCs/>
      <w:sz w:val="24"/>
      <w:szCs w:val="24"/>
      <w:lang w:eastAsia="pl-PL"/>
    </w:rPr>
  </w:style>
  <w:style w:type="paragraph" w:customStyle="1" w:styleId="xl69">
    <w:name w:val="xl69"/>
    <w:basedOn w:val="Normalny"/>
    <w:rsid w:val="00B7394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0">
    <w:name w:val="xl70"/>
    <w:basedOn w:val="Normalny"/>
    <w:rsid w:val="00B7394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pl-PL"/>
    </w:rPr>
  </w:style>
  <w:style w:type="paragraph" w:customStyle="1" w:styleId="xl71">
    <w:name w:val="xl71"/>
    <w:basedOn w:val="Normalny"/>
    <w:rsid w:val="00B7394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2">
    <w:name w:val="xl72"/>
    <w:basedOn w:val="Normalny"/>
    <w:rsid w:val="00B7394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73">
    <w:name w:val="xl73"/>
    <w:basedOn w:val="Normalny"/>
    <w:rsid w:val="00B7394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74">
    <w:name w:val="xl74"/>
    <w:basedOn w:val="Normalny"/>
    <w:rsid w:val="00B7394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75">
    <w:name w:val="xl75"/>
    <w:basedOn w:val="Normalny"/>
    <w:rsid w:val="00B7394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pl-PL"/>
    </w:rPr>
  </w:style>
  <w:style w:type="paragraph" w:customStyle="1" w:styleId="xl76">
    <w:name w:val="xl76"/>
    <w:basedOn w:val="Normalny"/>
    <w:rsid w:val="00B7394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pl-PL"/>
    </w:rPr>
  </w:style>
  <w:style w:type="paragraph" w:customStyle="1" w:styleId="xl77">
    <w:name w:val="xl77"/>
    <w:basedOn w:val="Normalny"/>
    <w:rsid w:val="00B7394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pl-PL"/>
    </w:rPr>
  </w:style>
  <w:style w:type="paragraph" w:customStyle="1" w:styleId="xl78">
    <w:name w:val="xl78"/>
    <w:basedOn w:val="Normalny"/>
    <w:rsid w:val="00B7394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pl-PL"/>
    </w:rPr>
  </w:style>
  <w:style w:type="paragraph" w:customStyle="1" w:styleId="xl79">
    <w:name w:val="xl79"/>
    <w:basedOn w:val="Normalny"/>
    <w:rsid w:val="00B7394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pl-PL"/>
    </w:rPr>
  </w:style>
  <w:style w:type="paragraph" w:customStyle="1" w:styleId="xl80">
    <w:name w:val="xl80"/>
    <w:basedOn w:val="Normalny"/>
    <w:rsid w:val="00B7394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81">
    <w:name w:val="xl81"/>
    <w:basedOn w:val="Normalny"/>
    <w:rsid w:val="00B7394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82">
    <w:name w:val="xl82"/>
    <w:basedOn w:val="Normalny"/>
    <w:rsid w:val="00B7394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Courier New" w:eastAsia="Times New Roman" w:hAnsi="Courier New" w:cs="Courier New"/>
      <w:sz w:val="24"/>
      <w:szCs w:val="24"/>
      <w:lang w:eastAsia="pl-PL"/>
    </w:rPr>
  </w:style>
  <w:style w:type="paragraph" w:customStyle="1" w:styleId="xl83">
    <w:name w:val="xl83"/>
    <w:basedOn w:val="Normalny"/>
    <w:rsid w:val="00B7394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Calibri Light" w:eastAsia="Times New Roman" w:hAnsi="Calibri Light" w:cs="Calibri Light"/>
      <w:sz w:val="24"/>
      <w:szCs w:val="24"/>
      <w:lang w:eastAsia="pl-PL"/>
    </w:rPr>
  </w:style>
  <w:style w:type="paragraph" w:customStyle="1" w:styleId="xl84">
    <w:name w:val="xl84"/>
    <w:basedOn w:val="Normalny"/>
    <w:rsid w:val="00B7394A"/>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Calibri Light" w:eastAsia="Times New Roman" w:hAnsi="Calibri Light" w:cs="Calibri Light"/>
      <w:sz w:val="24"/>
      <w:szCs w:val="24"/>
      <w:lang w:eastAsia="pl-PL"/>
    </w:rPr>
  </w:style>
  <w:style w:type="paragraph" w:customStyle="1" w:styleId="xl85">
    <w:name w:val="xl85"/>
    <w:basedOn w:val="Normalny"/>
    <w:rsid w:val="00B7394A"/>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Calibri Light" w:eastAsia="Times New Roman" w:hAnsi="Calibri Light" w:cs="Calibri Light"/>
      <w:sz w:val="24"/>
      <w:szCs w:val="24"/>
      <w:lang w:eastAsia="pl-PL"/>
    </w:rPr>
  </w:style>
  <w:style w:type="paragraph" w:customStyle="1" w:styleId="xl86">
    <w:name w:val="xl86"/>
    <w:basedOn w:val="Normalny"/>
    <w:rsid w:val="00B7394A"/>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Calibri Light" w:eastAsia="Times New Roman" w:hAnsi="Calibri Light" w:cs="Calibri Light"/>
      <w:sz w:val="24"/>
      <w:szCs w:val="24"/>
      <w:lang w:eastAsia="pl-PL"/>
    </w:rPr>
  </w:style>
  <w:style w:type="paragraph" w:customStyle="1" w:styleId="xl87">
    <w:name w:val="xl87"/>
    <w:basedOn w:val="Normalny"/>
    <w:rsid w:val="00B7394A"/>
    <w:pPr>
      <w:pBdr>
        <w:top w:val="single" w:sz="4" w:space="0" w:color="auto"/>
        <w:bottom w:val="single" w:sz="4" w:space="0" w:color="auto"/>
      </w:pBdr>
      <w:suppressAutoHyphens w:val="0"/>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pl-PL"/>
    </w:rPr>
  </w:style>
  <w:style w:type="paragraph" w:customStyle="1" w:styleId="xl88">
    <w:name w:val="xl88"/>
    <w:basedOn w:val="Normalny"/>
    <w:rsid w:val="00B7394A"/>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pl-PL"/>
    </w:rPr>
  </w:style>
  <w:style w:type="paragraph" w:customStyle="1" w:styleId="xl89">
    <w:name w:val="xl89"/>
    <w:basedOn w:val="Normalny"/>
    <w:rsid w:val="00B7394A"/>
    <w:pPr>
      <w:suppressAutoHyphens w:val="0"/>
      <w:spacing w:before="100" w:beforeAutospacing="1" w:after="100" w:afterAutospacing="1" w:line="240" w:lineRule="auto"/>
    </w:pPr>
    <w:rPr>
      <w:rFonts w:ascii="Calibri Light" w:eastAsia="Times New Roman" w:hAnsi="Calibri Light" w:cs="Calibri Light"/>
      <w:sz w:val="24"/>
      <w:szCs w:val="24"/>
      <w:lang w:eastAsia="pl-PL"/>
    </w:rPr>
  </w:style>
  <w:style w:type="paragraph" w:customStyle="1" w:styleId="xl90">
    <w:name w:val="xl90"/>
    <w:basedOn w:val="Normalny"/>
    <w:rsid w:val="00B7394A"/>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pl-PL"/>
    </w:rPr>
  </w:style>
  <w:style w:type="paragraph" w:customStyle="1" w:styleId="xl91">
    <w:name w:val="xl91"/>
    <w:basedOn w:val="Normalny"/>
    <w:rsid w:val="00B7394A"/>
    <w:pPr>
      <w:pBdr>
        <w:top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92">
    <w:name w:val="xl92"/>
    <w:basedOn w:val="Normalny"/>
    <w:rsid w:val="00B7394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Calibri Light" w:eastAsia="Times New Roman" w:hAnsi="Calibri Light" w:cs="Calibri Light"/>
      <w:sz w:val="24"/>
      <w:szCs w:val="24"/>
      <w:lang w:eastAsia="pl-PL"/>
    </w:rPr>
  </w:style>
  <w:style w:type="paragraph" w:customStyle="1" w:styleId="xl93">
    <w:name w:val="xl93"/>
    <w:basedOn w:val="Normalny"/>
    <w:rsid w:val="00B7394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Calibri Light" w:eastAsia="Times New Roman" w:hAnsi="Calibri Light" w:cs="Calibri Light"/>
      <w:sz w:val="24"/>
      <w:szCs w:val="24"/>
      <w:lang w:eastAsia="pl-PL"/>
    </w:rPr>
  </w:style>
  <w:style w:type="paragraph" w:customStyle="1" w:styleId="xl94">
    <w:name w:val="xl94"/>
    <w:basedOn w:val="Normalny"/>
    <w:rsid w:val="00B7394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Calibri Light" w:eastAsia="Times New Roman" w:hAnsi="Calibri Light" w:cs="Calibri Light"/>
      <w:sz w:val="24"/>
      <w:szCs w:val="24"/>
      <w:lang w:eastAsia="pl-PL"/>
    </w:rPr>
  </w:style>
  <w:style w:type="paragraph" w:customStyle="1" w:styleId="xl95">
    <w:name w:val="xl95"/>
    <w:basedOn w:val="Normalny"/>
    <w:rsid w:val="00B7394A"/>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Calibri Light" w:eastAsia="Times New Roman" w:hAnsi="Calibri Light" w:cs="Calibri Light"/>
      <w:sz w:val="24"/>
      <w:szCs w:val="24"/>
      <w:lang w:eastAsia="pl-PL"/>
    </w:rPr>
  </w:style>
  <w:style w:type="paragraph" w:customStyle="1" w:styleId="xl96">
    <w:name w:val="xl96"/>
    <w:basedOn w:val="Normalny"/>
    <w:rsid w:val="00B7394A"/>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Calibri Light" w:eastAsia="Times New Roman" w:hAnsi="Calibri Light" w:cs="Calibri Light"/>
      <w:sz w:val="24"/>
      <w:szCs w:val="24"/>
      <w:lang w:eastAsia="pl-PL"/>
    </w:rPr>
  </w:style>
  <w:style w:type="paragraph" w:customStyle="1" w:styleId="xl97">
    <w:name w:val="xl97"/>
    <w:basedOn w:val="Normalny"/>
    <w:rsid w:val="00B7394A"/>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Calibri Light" w:eastAsia="Times New Roman" w:hAnsi="Calibri Light" w:cs="Calibri Light"/>
      <w:sz w:val="24"/>
      <w:szCs w:val="24"/>
      <w:lang w:eastAsia="pl-PL"/>
    </w:rPr>
  </w:style>
  <w:style w:type="paragraph" w:customStyle="1" w:styleId="xl98">
    <w:name w:val="xl98"/>
    <w:basedOn w:val="Normalny"/>
    <w:rsid w:val="00B7394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Calibri Light" w:eastAsia="Times New Roman" w:hAnsi="Calibri Light" w:cs="Calibri Light"/>
      <w:sz w:val="24"/>
      <w:szCs w:val="24"/>
      <w:lang w:eastAsia="pl-PL"/>
    </w:rPr>
  </w:style>
  <w:style w:type="paragraph" w:customStyle="1" w:styleId="xl99">
    <w:name w:val="xl99"/>
    <w:basedOn w:val="Normalny"/>
    <w:rsid w:val="00B7394A"/>
    <w:pPr>
      <w:pBdr>
        <w:top w:val="single" w:sz="4" w:space="0" w:color="auto"/>
        <w:bottom w:val="single" w:sz="4" w:space="0" w:color="auto"/>
      </w:pBdr>
      <w:suppressAutoHyphens w:val="0"/>
      <w:spacing w:before="100" w:beforeAutospacing="1" w:after="100" w:afterAutospacing="1" w:line="240" w:lineRule="auto"/>
      <w:textAlignment w:val="center"/>
    </w:pPr>
    <w:rPr>
      <w:rFonts w:ascii="Calibri Light" w:eastAsia="Times New Roman" w:hAnsi="Calibri Light" w:cs="Calibri Light"/>
      <w:sz w:val="24"/>
      <w:szCs w:val="24"/>
      <w:lang w:eastAsia="pl-PL"/>
    </w:rPr>
  </w:style>
  <w:style w:type="paragraph" w:customStyle="1" w:styleId="xl100">
    <w:name w:val="xl100"/>
    <w:basedOn w:val="Normalny"/>
    <w:rsid w:val="00B7394A"/>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Calibri Light" w:eastAsia="Times New Roman" w:hAnsi="Calibri Light" w:cs="Calibri Light"/>
      <w:sz w:val="24"/>
      <w:szCs w:val="24"/>
      <w:lang w:eastAsia="pl-PL"/>
    </w:rPr>
  </w:style>
  <w:style w:type="paragraph" w:customStyle="1" w:styleId="xl101">
    <w:name w:val="xl101"/>
    <w:basedOn w:val="Normalny"/>
    <w:rsid w:val="00B7394A"/>
    <w:pPr>
      <w:pBdr>
        <w:bottom w:val="single" w:sz="8" w:space="0" w:color="auto"/>
      </w:pBdr>
      <w:suppressAutoHyphens w:val="0"/>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pl-PL"/>
    </w:rPr>
  </w:style>
  <w:style w:type="paragraph" w:customStyle="1" w:styleId="xl102">
    <w:name w:val="xl102"/>
    <w:basedOn w:val="Normalny"/>
    <w:rsid w:val="00B7394A"/>
    <w:pPr>
      <w:pBdr>
        <w:bottom w:val="single" w:sz="8" w:space="0" w:color="auto"/>
        <w:right w:val="single" w:sz="8" w:space="0" w:color="auto"/>
      </w:pBdr>
      <w:suppressAutoHyphens w:val="0"/>
      <w:spacing w:before="100" w:beforeAutospacing="1" w:after="100" w:afterAutospacing="1" w:line="240" w:lineRule="auto"/>
      <w:jc w:val="both"/>
      <w:textAlignment w:val="center"/>
    </w:pPr>
    <w:rPr>
      <w:rFonts w:ascii="Calibri Light" w:eastAsia="Times New Roman" w:hAnsi="Calibri Light" w:cs="Calibri Light"/>
      <w:color w:val="000000"/>
      <w:sz w:val="24"/>
      <w:szCs w:val="24"/>
      <w:lang w:eastAsia="pl-PL"/>
    </w:rPr>
  </w:style>
  <w:style w:type="paragraph" w:customStyle="1" w:styleId="xl103">
    <w:name w:val="xl103"/>
    <w:basedOn w:val="Normalny"/>
    <w:rsid w:val="00B7394A"/>
    <w:pPr>
      <w:pBdr>
        <w:bottom w:val="single" w:sz="8" w:space="0" w:color="auto"/>
        <w:right w:val="single" w:sz="8" w:space="0" w:color="auto"/>
      </w:pBdr>
      <w:suppressAutoHyphens w:val="0"/>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pl-PL"/>
    </w:rPr>
  </w:style>
  <w:style w:type="paragraph" w:customStyle="1" w:styleId="xl104">
    <w:name w:val="xl104"/>
    <w:basedOn w:val="Normalny"/>
    <w:rsid w:val="00B7394A"/>
    <w:pPr>
      <w:pBdr>
        <w:bottom w:val="single" w:sz="8" w:space="0" w:color="auto"/>
        <w:right w:val="single" w:sz="8" w:space="0" w:color="auto"/>
      </w:pBdr>
      <w:suppressAutoHyphens w:val="0"/>
      <w:spacing w:before="100" w:beforeAutospacing="1" w:after="100" w:afterAutospacing="1" w:line="240" w:lineRule="auto"/>
      <w:textAlignment w:val="center"/>
    </w:pPr>
    <w:rPr>
      <w:rFonts w:ascii="Calibri Light" w:eastAsia="Times New Roman" w:hAnsi="Calibri Light" w:cs="Calibri Light"/>
      <w:color w:val="000000"/>
      <w:sz w:val="24"/>
      <w:szCs w:val="24"/>
      <w:lang w:eastAsia="pl-PL"/>
    </w:rPr>
  </w:style>
  <w:style w:type="paragraph" w:customStyle="1" w:styleId="xl105">
    <w:name w:val="xl105"/>
    <w:basedOn w:val="Normalny"/>
    <w:rsid w:val="00B7394A"/>
    <w:pPr>
      <w:pBdr>
        <w:bottom w:val="single" w:sz="8" w:space="0" w:color="auto"/>
      </w:pBdr>
      <w:suppressAutoHyphens w:val="0"/>
      <w:spacing w:before="100" w:beforeAutospacing="1" w:after="100" w:afterAutospacing="1" w:line="240" w:lineRule="auto"/>
      <w:textAlignment w:val="center"/>
    </w:pPr>
    <w:rPr>
      <w:rFonts w:ascii="Calibri Light" w:eastAsia="Times New Roman" w:hAnsi="Calibri Light" w:cs="Calibri Light"/>
      <w:color w:val="000000"/>
      <w:sz w:val="24"/>
      <w:szCs w:val="24"/>
      <w:lang w:eastAsia="pl-PL"/>
    </w:rPr>
  </w:style>
  <w:style w:type="paragraph" w:customStyle="1" w:styleId="xl106">
    <w:name w:val="xl106"/>
    <w:basedOn w:val="Normalny"/>
    <w:rsid w:val="00B7394A"/>
    <w:pPr>
      <w:suppressAutoHyphens w:val="0"/>
      <w:spacing w:before="100" w:beforeAutospacing="1" w:after="100" w:afterAutospacing="1" w:line="240" w:lineRule="auto"/>
      <w:textAlignment w:val="center"/>
    </w:pPr>
    <w:rPr>
      <w:rFonts w:ascii="Calibri Light" w:eastAsia="Times New Roman" w:hAnsi="Calibri Light" w:cs="Calibri Light"/>
      <w:color w:val="000000"/>
      <w:sz w:val="24"/>
      <w:szCs w:val="24"/>
      <w:lang w:eastAsia="pl-PL"/>
    </w:rPr>
  </w:style>
  <w:style w:type="paragraph" w:customStyle="1" w:styleId="xl107">
    <w:name w:val="xl107"/>
    <w:basedOn w:val="Normalny"/>
    <w:rsid w:val="00B7394A"/>
    <w:pPr>
      <w:pBdr>
        <w:top w:val="single" w:sz="8" w:space="0" w:color="auto"/>
        <w:bottom w:val="single" w:sz="8" w:space="0" w:color="auto"/>
      </w:pBdr>
      <w:suppressAutoHyphens w:val="0"/>
      <w:spacing w:before="100" w:beforeAutospacing="1" w:after="100" w:afterAutospacing="1" w:line="240" w:lineRule="auto"/>
      <w:jc w:val="center"/>
      <w:textAlignment w:val="center"/>
    </w:pPr>
    <w:rPr>
      <w:rFonts w:ascii="Calibri Light" w:eastAsia="Times New Roman" w:hAnsi="Calibri Light" w:cs="Calibri Light"/>
      <w:color w:val="000000"/>
      <w:sz w:val="24"/>
      <w:szCs w:val="24"/>
      <w:lang w:eastAsia="pl-PL"/>
    </w:rPr>
  </w:style>
  <w:style w:type="paragraph" w:customStyle="1" w:styleId="xl108">
    <w:name w:val="xl108"/>
    <w:basedOn w:val="Normalny"/>
    <w:rsid w:val="00B7394A"/>
    <w:pPr>
      <w:pBdr>
        <w:top w:val="single" w:sz="8" w:space="0" w:color="auto"/>
        <w:bottom w:val="single" w:sz="8" w:space="0" w:color="auto"/>
        <w:right w:val="single" w:sz="8" w:space="0" w:color="000000"/>
      </w:pBdr>
      <w:suppressAutoHyphens w:val="0"/>
      <w:spacing w:before="100" w:beforeAutospacing="1" w:after="100" w:afterAutospacing="1" w:line="240" w:lineRule="auto"/>
      <w:jc w:val="center"/>
      <w:textAlignment w:val="center"/>
    </w:pPr>
    <w:rPr>
      <w:rFonts w:ascii="Calibri Light" w:eastAsia="Times New Roman" w:hAnsi="Calibri Light" w:cs="Calibri Light"/>
      <w:color w:val="000000"/>
      <w:sz w:val="24"/>
      <w:szCs w:val="24"/>
      <w:lang w:eastAsia="pl-PL"/>
    </w:rPr>
  </w:style>
  <w:style w:type="paragraph" w:customStyle="1" w:styleId="xl109">
    <w:name w:val="xl109"/>
    <w:basedOn w:val="Normalny"/>
    <w:rsid w:val="00B7394A"/>
    <w:pPr>
      <w:pBdr>
        <w:top w:val="single" w:sz="8" w:space="0" w:color="auto"/>
      </w:pBdr>
      <w:suppressAutoHyphens w:val="0"/>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pl-PL"/>
    </w:rPr>
  </w:style>
  <w:style w:type="paragraph" w:customStyle="1" w:styleId="xl110">
    <w:name w:val="xl110"/>
    <w:basedOn w:val="Normalny"/>
    <w:rsid w:val="00B7394A"/>
    <w:pPr>
      <w:pBdr>
        <w:top w:val="single" w:sz="8" w:space="0" w:color="auto"/>
        <w:right w:val="single" w:sz="8" w:space="0" w:color="auto"/>
      </w:pBdr>
      <w:suppressAutoHyphens w:val="0"/>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pl-PL"/>
    </w:rPr>
  </w:style>
  <w:style w:type="paragraph" w:customStyle="1" w:styleId="xl111">
    <w:name w:val="xl111"/>
    <w:basedOn w:val="Normalny"/>
    <w:rsid w:val="00B7394A"/>
    <w:pPr>
      <w:pBdr>
        <w:bottom w:val="single" w:sz="8" w:space="0" w:color="auto"/>
      </w:pBdr>
      <w:suppressAutoHyphens w:val="0"/>
      <w:spacing w:before="100" w:beforeAutospacing="1" w:after="100" w:afterAutospacing="1" w:line="240" w:lineRule="auto"/>
      <w:textAlignment w:val="center"/>
    </w:pPr>
    <w:rPr>
      <w:rFonts w:ascii="Times New Roman" w:eastAsia="Times New Roman" w:hAnsi="Times New Roman" w:cs="Times New Roman"/>
      <w:i/>
      <w:iCs/>
      <w:color w:val="000000"/>
      <w:sz w:val="24"/>
      <w:szCs w:val="24"/>
      <w:lang w:eastAsia="pl-PL"/>
    </w:rPr>
  </w:style>
  <w:style w:type="paragraph" w:customStyle="1" w:styleId="xl112">
    <w:name w:val="xl112"/>
    <w:basedOn w:val="Normalny"/>
    <w:rsid w:val="00B7394A"/>
    <w:pPr>
      <w:pBdr>
        <w:bottom w:val="single" w:sz="8" w:space="0" w:color="auto"/>
        <w:right w:val="single" w:sz="8" w:space="0" w:color="auto"/>
      </w:pBdr>
      <w:suppressAutoHyphens w:val="0"/>
      <w:spacing w:before="100" w:beforeAutospacing="1" w:after="100" w:afterAutospacing="1" w:line="240" w:lineRule="auto"/>
      <w:textAlignment w:val="center"/>
    </w:pPr>
    <w:rPr>
      <w:rFonts w:ascii="Times New Roman" w:eastAsia="Times New Roman" w:hAnsi="Times New Roman" w:cs="Times New Roman"/>
      <w:i/>
      <w:iCs/>
      <w:color w:val="000000"/>
      <w:sz w:val="24"/>
      <w:szCs w:val="24"/>
      <w:lang w:eastAsia="pl-PL"/>
    </w:rPr>
  </w:style>
  <w:style w:type="paragraph" w:customStyle="1" w:styleId="xl113">
    <w:name w:val="xl113"/>
    <w:basedOn w:val="Normalny"/>
    <w:rsid w:val="00B7394A"/>
    <w:pPr>
      <w:pBdr>
        <w:top w:val="single" w:sz="8" w:space="0" w:color="auto"/>
        <w:bottom w:val="single" w:sz="8" w:space="0" w:color="auto"/>
      </w:pBdr>
      <w:suppressAutoHyphens w:val="0"/>
      <w:spacing w:before="100" w:beforeAutospacing="1" w:after="100" w:afterAutospacing="1" w:line="240" w:lineRule="auto"/>
      <w:jc w:val="center"/>
      <w:textAlignment w:val="center"/>
    </w:pPr>
    <w:rPr>
      <w:rFonts w:ascii="Calibri Light" w:eastAsia="Times New Roman" w:hAnsi="Calibri Light" w:cs="Calibri Light"/>
      <w:color w:val="000000"/>
      <w:sz w:val="24"/>
      <w:szCs w:val="24"/>
      <w:lang w:eastAsia="pl-PL"/>
    </w:rPr>
  </w:style>
  <w:style w:type="paragraph" w:customStyle="1" w:styleId="xl114">
    <w:name w:val="xl114"/>
    <w:basedOn w:val="Normalny"/>
    <w:rsid w:val="00B7394A"/>
    <w:pPr>
      <w:pBdr>
        <w:top w:val="single" w:sz="8" w:space="0" w:color="auto"/>
        <w:bottom w:val="single" w:sz="8" w:space="0" w:color="auto"/>
        <w:right w:val="single" w:sz="8" w:space="0" w:color="000000"/>
      </w:pBdr>
      <w:suppressAutoHyphens w:val="0"/>
      <w:spacing w:before="100" w:beforeAutospacing="1" w:after="100" w:afterAutospacing="1" w:line="240" w:lineRule="auto"/>
      <w:jc w:val="center"/>
      <w:textAlignment w:val="center"/>
    </w:pPr>
    <w:rPr>
      <w:rFonts w:ascii="Calibri Light" w:eastAsia="Times New Roman" w:hAnsi="Calibri Light" w:cs="Calibri Light"/>
      <w:color w:val="000000"/>
      <w:sz w:val="24"/>
      <w:szCs w:val="24"/>
      <w:lang w:eastAsia="pl-PL"/>
    </w:rPr>
  </w:style>
  <w:style w:type="paragraph" w:customStyle="1" w:styleId="xl115">
    <w:name w:val="xl115"/>
    <w:basedOn w:val="Normalny"/>
    <w:rsid w:val="00B7394A"/>
    <w:pPr>
      <w:pBdr>
        <w:bottom w:val="single" w:sz="8" w:space="0" w:color="auto"/>
      </w:pBdr>
      <w:suppressAutoHyphens w:val="0"/>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pl-PL"/>
    </w:rPr>
  </w:style>
  <w:style w:type="paragraph" w:customStyle="1" w:styleId="xl116">
    <w:name w:val="xl116"/>
    <w:basedOn w:val="Normalny"/>
    <w:rsid w:val="00B7394A"/>
    <w:pPr>
      <w:pBdr>
        <w:top w:val="single" w:sz="8" w:space="0" w:color="auto"/>
        <w:left w:val="single" w:sz="4" w:space="0" w:color="auto"/>
        <w:bottom w:val="single" w:sz="8" w:space="0" w:color="auto"/>
      </w:pBdr>
      <w:suppressAutoHyphens w:val="0"/>
      <w:spacing w:before="100" w:beforeAutospacing="1" w:after="100" w:afterAutospacing="1" w:line="240" w:lineRule="auto"/>
      <w:jc w:val="center"/>
      <w:textAlignment w:val="center"/>
    </w:pPr>
    <w:rPr>
      <w:rFonts w:ascii="Calibri Light" w:eastAsia="Times New Roman" w:hAnsi="Calibri Light" w:cs="Calibri Light"/>
      <w:color w:val="000000"/>
      <w:sz w:val="24"/>
      <w:szCs w:val="24"/>
      <w:lang w:eastAsia="pl-PL"/>
    </w:rPr>
  </w:style>
  <w:style w:type="paragraph" w:customStyle="1" w:styleId="xl117">
    <w:name w:val="xl117"/>
    <w:basedOn w:val="Normalny"/>
    <w:rsid w:val="00B7394A"/>
    <w:pPr>
      <w:pBdr>
        <w:top w:val="single" w:sz="8" w:space="0" w:color="auto"/>
        <w:left w:val="single" w:sz="4" w:space="0" w:color="auto"/>
      </w:pBdr>
      <w:suppressAutoHyphens w:val="0"/>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pl-PL"/>
    </w:rPr>
  </w:style>
  <w:style w:type="paragraph" w:customStyle="1" w:styleId="xl118">
    <w:name w:val="xl118"/>
    <w:basedOn w:val="Normalny"/>
    <w:rsid w:val="00B7394A"/>
    <w:pPr>
      <w:pBdr>
        <w:left w:val="single" w:sz="4" w:space="0" w:color="auto"/>
        <w:bottom w:val="single" w:sz="8" w:space="0" w:color="auto"/>
      </w:pBdr>
      <w:suppressAutoHyphens w:val="0"/>
      <w:spacing w:before="100" w:beforeAutospacing="1" w:after="100" w:afterAutospacing="1" w:line="240" w:lineRule="auto"/>
      <w:textAlignment w:val="center"/>
    </w:pPr>
    <w:rPr>
      <w:rFonts w:ascii="Times New Roman" w:eastAsia="Times New Roman" w:hAnsi="Times New Roman" w:cs="Times New Roman"/>
      <w:i/>
      <w:iCs/>
      <w:color w:val="000000"/>
      <w:sz w:val="24"/>
      <w:szCs w:val="24"/>
      <w:lang w:eastAsia="pl-PL"/>
    </w:rPr>
  </w:style>
  <w:style w:type="paragraph" w:customStyle="1" w:styleId="xl119">
    <w:name w:val="xl119"/>
    <w:basedOn w:val="Normalny"/>
    <w:rsid w:val="00B7394A"/>
    <w:pPr>
      <w:pBdr>
        <w:top w:val="single" w:sz="8" w:space="0" w:color="auto"/>
        <w:left w:val="single" w:sz="4" w:space="0" w:color="auto"/>
        <w:bottom w:val="single" w:sz="8" w:space="0" w:color="auto"/>
      </w:pBdr>
      <w:suppressAutoHyphens w:val="0"/>
      <w:spacing w:before="100" w:beforeAutospacing="1" w:after="100" w:afterAutospacing="1" w:line="240" w:lineRule="auto"/>
      <w:jc w:val="center"/>
      <w:textAlignment w:val="center"/>
    </w:pPr>
    <w:rPr>
      <w:rFonts w:ascii="Calibri Light" w:eastAsia="Times New Roman" w:hAnsi="Calibri Light" w:cs="Calibri Light"/>
      <w:color w:val="000000"/>
      <w:sz w:val="24"/>
      <w:szCs w:val="24"/>
      <w:lang w:eastAsia="pl-PL"/>
    </w:rPr>
  </w:style>
  <w:style w:type="paragraph" w:customStyle="1" w:styleId="xl120">
    <w:name w:val="xl120"/>
    <w:basedOn w:val="Normalny"/>
    <w:rsid w:val="00B7394A"/>
    <w:pPr>
      <w:pBdr>
        <w:left w:val="single" w:sz="4" w:space="0" w:color="auto"/>
        <w:bottom w:val="single" w:sz="8" w:space="0" w:color="auto"/>
      </w:pBdr>
      <w:suppressAutoHyphens w:val="0"/>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2450">
      <w:bodyDiv w:val="1"/>
      <w:marLeft w:val="0"/>
      <w:marRight w:val="0"/>
      <w:marTop w:val="0"/>
      <w:marBottom w:val="0"/>
      <w:divBdr>
        <w:top w:val="none" w:sz="0" w:space="0" w:color="auto"/>
        <w:left w:val="none" w:sz="0" w:space="0" w:color="auto"/>
        <w:bottom w:val="none" w:sz="0" w:space="0" w:color="auto"/>
        <w:right w:val="none" w:sz="0" w:space="0" w:color="auto"/>
      </w:divBdr>
      <w:divsChild>
        <w:div w:id="601841489">
          <w:marLeft w:val="300"/>
          <w:marRight w:val="0"/>
          <w:marTop w:val="0"/>
          <w:marBottom w:val="0"/>
          <w:divBdr>
            <w:top w:val="none" w:sz="0" w:space="0" w:color="auto"/>
            <w:left w:val="none" w:sz="0" w:space="0" w:color="auto"/>
            <w:bottom w:val="none" w:sz="0" w:space="0" w:color="auto"/>
            <w:right w:val="none" w:sz="0" w:space="0" w:color="auto"/>
          </w:divBdr>
        </w:div>
        <w:div w:id="1268200855">
          <w:marLeft w:val="300"/>
          <w:marRight w:val="0"/>
          <w:marTop w:val="0"/>
          <w:marBottom w:val="0"/>
          <w:divBdr>
            <w:top w:val="none" w:sz="0" w:space="0" w:color="auto"/>
            <w:left w:val="none" w:sz="0" w:space="0" w:color="auto"/>
            <w:bottom w:val="none" w:sz="0" w:space="0" w:color="auto"/>
            <w:right w:val="none" w:sz="0" w:space="0" w:color="auto"/>
          </w:divBdr>
        </w:div>
      </w:divsChild>
    </w:div>
    <w:div w:id="110899162">
      <w:bodyDiv w:val="1"/>
      <w:marLeft w:val="0"/>
      <w:marRight w:val="0"/>
      <w:marTop w:val="0"/>
      <w:marBottom w:val="0"/>
      <w:divBdr>
        <w:top w:val="none" w:sz="0" w:space="0" w:color="auto"/>
        <w:left w:val="none" w:sz="0" w:space="0" w:color="auto"/>
        <w:bottom w:val="none" w:sz="0" w:space="0" w:color="auto"/>
        <w:right w:val="none" w:sz="0" w:space="0" w:color="auto"/>
      </w:divBdr>
    </w:div>
    <w:div w:id="290212934">
      <w:bodyDiv w:val="1"/>
      <w:marLeft w:val="0"/>
      <w:marRight w:val="0"/>
      <w:marTop w:val="0"/>
      <w:marBottom w:val="0"/>
      <w:divBdr>
        <w:top w:val="none" w:sz="0" w:space="0" w:color="auto"/>
        <w:left w:val="none" w:sz="0" w:space="0" w:color="auto"/>
        <w:bottom w:val="none" w:sz="0" w:space="0" w:color="auto"/>
        <w:right w:val="none" w:sz="0" w:space="0" w:color="auto"/>
      </w:divBdr>
    </w:div>
    <w:div w:id="415983993">
      <w:bodyDiv w:val="1"/>
      <w:marLeft w:val="0"/>
      <w:marRight w:val="0"/>
      <w:marTop w:val="0"/>
      <w:marBottom w:val="0"/>
      <w:divBdr>
        <w:top w:val="none" w:sz="0" w:space="0" w:color="auto"/>
        <w:left w:val="none" w:sz="0" w:space="0" w:color="auto"/>
        <w:bottom w:val="none" w:sz="0" w:space="0" w:color="auto"/>
        <w:right w:val="none" w:sz="0" w:space="0" w:color="auto"/>
      </w:divBdr>
    </w:div>
    <w:div w:id="439760360">
      <w:bodyDiv w:val="1"/>
      <w:marLeft w:val="0"/>
      <w:marRight w:val="0"/>
      <w:marTop w:val="0"/>
      <w:marBottom w:val="0"/>
      <w:divBdr>
        <w:top w:val="none" w:sz="0" w:space="0" w:color="auto"/>
        <w:left w:val="none" w:sz="0" w:space="0" w:color="auto"/>
        <w:bottom w:val="none" w:sz="0" w:space="0" w:color="auto"/>
        <w:right w:val="none" w:sz="0" w:space="0" w:color="auto"/>
      </w:divBdr>
    </w:div>
    <w:div w:id="509760553">
      <w:bodyDiv w:val="1"/>
      <w:marLeft w:val="0"/>
      <w:marRight w:val="0"/>
      <w:marTop w:val="0"/>
      <w:marBottom w:val="0"/>
      <w:divBdr>
        <w:top w:val="none" w:sz="0" w:space="0" w:color="auto"/>
        <w:left w:val="none" w:sz="0" w:space="0" w:color="auto"/>
        <w:bottom w:val="none" w:sz="0" w:space="0" w:color="auto"/>
        <w:right w:val="none" w:sz="0" w:space="0" w:color="auto"/>
      </w:divBdr>
    </w:div>
    <w:div w:id="520048379">
      <w:bodyDiv w:val="1"/>
      <w:marLeft w:val="0"/>
      <w:marRight w:val="0"/>
      <w:marTop w:val="0"/>
      <w:marBottom w:val="0"/>
      <w:divBdr>
        <w:top w:val="none" w:sz="0" w:space="0" w:color="auto"/>
        <w:left w:val="none" w:sz="0" w:space="0" w:color="auto"/>
        <w:bottom w:val="none" w:sz="0" w:space="0" w:color="auto"/>
        <w:right w:val="none" w:sz="0" w:space="0" w:color="auto"/>
      </w:divBdr>
    </w:div>
    <w:div w:id="541403611">
      <w:bodyDiv w:val="1"/>
      <w:marLeft w:val="0"/>
      <w:marRight w:val="0"/>
      <w:marTop w:val="0"/>
      <w:marBottom w:val="0"/>
      <w:divBdr>
        <w:top w:val="none" w:sz="0" w:space="0" w:color="auto"/>
        <w:left w:val="none" w:sz="0" w:space="0" w:color="auto"/>
        <w:bottom w:val="none" w:sz="0" w:space="0" w:color="auto"/>
        <w:right w:val="none" w:sz="0" w:space="0" w:color="auto"/>
      </w:divBdr>
    </w:div>
    <w:div w:id="563292674">
      <w:bodyDiv w:val="1"/>
      <w:marLeft w:val="0"/>
      <w:marRight w:val="0"/>
      <w:marTop w:val="0"/>
      <w:marBottom w:val="0"/>
      <w:divBdr>
        <w:top w:val="none" w:sz="0" w:space="0" w:color="auto"/>
        <w:left w:val="none" w:sz="0" w:space="0" w:color="auto"/>
        <w:bottom w:val="none" w:sz="0" w:space="0" w:color="auto"/>
        <w:right w:val="none" w:sz="0" w:space="0" w:color="auto"/>
      </w:divBdr>
    </w:div>
    <w:div w:id="695039487">
      <w:bodyDiv w:val="1"/>
      <w:marLeft w:val="0"/>
      <w:marRight w:val="0"/>
      <w:marTop w:val="0"/>
      <w:marBottom w:val="0"/>
      <w:divBdr>
        <w:top w:val="none" w:sz="0" w:space="0" w:color="auto"/>
        <w:left w:val="none" w:sz="0" w:space="0" w:color="auto"/>
        <w:bottom w:val="none" w:sz="0" w:space="0" w:color="auto"/>
        <w:right w:val="none" w:sz="0" w:space="0" w:color="auto"/>
      </w:divBdr>
    </w:div>
    <w:div w:id="824901780">
      <w:bodyDiv w:val="1"/>
      <w:marLeft w:val="0"/>
      <w:marRight w:val="0"/>
      <w:marTop w:val="0"/>
      <w:marBottom w:val="0"/>
      <w:divBdr>
        <w:top w:val="none" w:sz="0" w:space="0" w:color="auto"/>
        <w:left w:val="none" w:sz="0" w:space="0" w:color="auto"/>
        <w:bottom w:val="none" w:sz="0" w:space="0" w:color="auto"/>
        <w:right w:val="none" w:sz="0" w:space="0" w:color="auto"/>
      </w:divBdr>
    </w:div>
    <w:div w:id="892621497">
      <w:bodyDiv w:val="1"/>
      <w:marLeft w:val="0"/>
      <w:marRight w:val="0"/>
      <w:marTop w:val="0"/>
      <w:marBottom w:val="0"/>
      <w:divBdr>
        <w:top w:val="none" w:sz="0" w:space="0" w:color="auto"/>
        <w:left w:val="none" w:sz="0" w:space="0" w:color="auto"/>
        <w:bottom w:val="none" w:sz="0" w:space="0" w:color="auto"/>
        <w:right w:val="none" w:sz="0" w:space="0" w:color="auto"/>
      </w:divBdr>
    </w:div>
    <w:div w:id="893009261">
      <w:bodyDiv w:val="1"/>
      <w:marLeft w:val="0"/>
      <w:marRight w:val="0"/>
      <w:marTop w:val="0"/>
      <w:marBottom w:val="0"/>
      <w:divBdr>
        <w:top w:val="none" w:sz="0" w:space="0" w:color="auto"/>
        <w:left w:val="none" w:sz="0" w:space="0" w:color="auto"/>
        <w:bottom w:val="none" w:sz="0" w:space="0" w:color="auto"/>
        <w:right w:val="none" w:sz="0" w:space="0" w:color="auto"/>
      </w:divBdr>
    </w:div>
    <w:div w:id="906917568">
      <w:bodyDiv w:val="1"/>
      <w:marLeft w:val="0"/>
      <w:marRight w:val="0"/>
      <w:marTop w:val="0"/>
      <w:marBottom w:val="0"/>
      <w:divBdr>
        <w:top w:val="none" w:sz="0" w:space="0" w:color="auto"/>
        <w:left w:val="none" w:sz="0" w:space="0" w:color="auto"/>
        <w:bottom w:val="none" w:sz="0" w:space="0" w:color="auto"/>
        <w:right w:val="none" w:sz="0" w:space="0" w:color="auto"/>
      </w:divBdr>
    </w:div>
    <w:div w:id="923226318">
      <w:bodyDiv w:val="1"/>
      <w:marLeft w:val="0"/>
      <w:marRight w:val="0"/>
      <w:marTop w:val="0"/>
      <w:marBottom w:val="0"/>
      <w:divBdr>
        <w:top w:val="none" w:sz="0" w:space="0" w:color="auto"/>
        <w:left w:val="none" w:sz="0" w:space="0" w:color="auto"/>
        <w:bottom w:val="none" w:sz="0" w:space="0" w:color="auto"/>
        <w:right w:val="none" w:sz="0" w:space="0" w:color="auto"/>
      </w:divBdr>
    </w:div>
    <w:div w:id="945382310">
      <w:bodyDiv w:val="1"/>
      <w:marLeft w:val="0"/>
      <w:marRight w:val="0"/>
      <w:marTop w:val="0"/>
      <w:marBottom w:val="0"/>
      <w:divBdr>
        <w:top w:val="none" w:sz="0" w:space="0" w:color="auto"/>
        <w:left w:val="none" w:sz="0" w:space="0" w:color="auto"/>
        <w:bottom w:val="none" w:sz="0" w:space="0" w:color="auto"/>
        <w:right w:val="none" w:sz="0" w:space="0" w:color="auto"/>
      </w:divBdr>
    </w:div>
    <w:div w:id="1001202982">
      <w:bodyDiv w:val="1"/>
      <w:marLeft w:val="0"/>
      <w:marRight w:val="0"/>
      <w:marTop w:val="0"/>
      <w:marBottom w:val="0"/>
      <w:divBdr>
        <w:top w:val="none" w:sz="0" w:space="0" w:color="auto"/>
        <w:left w:val="none" w:sz="0" w:space="0" w:color="auto"/>
        <w:bottom w:val="none" w:sz="0" w:space="0" w:color="auto"/>
        <w:right w:val="none" w:sz="0" w:space="0" w:color="auto"/>
      </w:divBdr>
    </w:div>
    <w:div w:id="1013259756">
      <w:bodyDiv w:val="1"/>
      <w:marLeft w:val="0"/>
      <w:marRight w:val="0"/>
      <w:marTop w:val="0"/>
      <w:marBottom w:val="0"/>
      <w:divBdr>
        <w:top w:val="none" w:sz="0" w:space="0" w:color="auto"/>
        <w:left w:val="none" w:sz="0" w:space="0" w:color="auto"/>
        <w:bottom w:val="none" w:sz="0" w:space="0" w:color="auto"/>
        <w:right w:val="none" w:sz="0" w:space="0" w:color="auto"/>
      </w:divBdr>
    </w:div>
    <w:div w:id="1050955136">
      <w:bodyDiv w:val="1"/>
      <w:marLeft w:val="0"/>
      <w:marRight w:val="0"/>
      <w:marTop w:val="0"/>
      <w:marBottom w:val="0"/>
      <w:divBdr>
        <w:top w:val="none" w:sz="0" w:space="0" w:color="auto"/>
        <w:left w:val="none" w:sz="0" w:space="0" w:color="auto"/>
        <w:bottom w:val="none" w:sz="0" w:space="0" w:color="auto"/>
        <w:right w:val="none" w:sz="0" w:space="0" w:color="auto"/>
      </w:divBdr>
    </w:div>
    <w:div w:id="1083382435">
      <w:bodyDiv w:val="1"/>
      <w:marLeft w:val="0"/>
      <w:marRight w:val="0"/>
      <w:marTop w:val="0"/>
      <w:marBottom w:val="0"/>
      <w:divBdr>
        <w:top w:val="none" w:sz="0" w:space="0" w:color="auto"/>
        <w:left w:val="none" w:sz="0" w:space="0" w:color="auto"/>
        <w:bottom w:val="none" w:sz="0" w:space="0" w:color="auto"/>
        <w:right w:val="none" w:sz="0" w:space="0" w:color="auto"/>
      </w:divBdr>
    </w:div>
    <w:div w:id="1132558846">
      <w:bodyDiv w:val="1"/>
      <w:marLeft w:val="0"/>
      <w:marRight w:val="0"/>
      <w:marTop w:val="0"/>
      <w:marBottom w:val="0"/>
      <w:divBdr>
        <w:top w:val="none" w:sz="0" w:space="0" w:color="auto"/>
        <w:left w:val="none" w:sz="0" w:space="0" w:color="auto"/>
        <w:bottom w:val="none" w:sz="0" w:space="0" w:color="auto"/>
        <w:right w:val="none" w:sz="0" w:space="0" w:color="auto"/>
      </w:divBdr>
    </w:div>
    <w:div w:id="1138182847">
      <w:bodyDiv w:val="1"/>
      <w:marLeft w:val="0"/>
      <w:marRight w:val="0"/>
      <w:marTop w:val="0"/>
      <w:marBottom w:val="0"/>
      <w:divBdr>
        <w:top w:val="none" w:sz="0" w:space="0" w:color="auto"/>
        <w:left w:val="none" w:sz="0" w:space="0" w:color="auto"/>
        <w:bottom w:val="none" w:sz="0" w:space="0" w:color="auto"/>
        <w:right w:val="none" w:sz="0" w:space="0" w:color="auto"/>
      </w:divBdr>
    </w:div>
    <w:div w:id="1149442133">
      <w:bodyDiv w:val="1"/>
      <w:marLeft w:val="0"/>
      <w:marRight w:val="0"/>
      <w:marTop w:val="0"/>
      <w:marBottom w:val="0"/>
      <w:divBdr>
        <w:top w:val="none" w:sz="0" w:space="0" w:color="auto"/>
        <w:left w:val="none" w:sz="0" w:space="0" w:color="auto"/>
        <w:bottom w:val="none" w:sz="0" w:space="0" w:color="auto"/>
        <w:right w:val="none" w:sz="0" w:space="0" w:color="auto"/>
      </w:divBdr>
    </w:div>
    <w:div w:id="1168714673">
      <w:bodyDiv w:val="1"/>
      <w:marLeft w:val="0"/>
      <w:marRight w:val="0"/>
      <w:marTop w:val="0"/>
      <w:marBottom w:val="0"/>
      <w:divBdr>
        <w:top w:val="none" w:sz="0" w:space="0" w:color="auto"/>
        <w:left w:val="none" w:sz="0" w:space="0" w:color="auto"/>
        <w:bottom w:val="none" w:sz="0" w:space="0" w:color="auto"/>
        <w:right w:val="none" w:sz="0" w:space="0" w:color="auto"/>
      </w:divBdr>
    </w:div>
    <w:div w:id="1297754800">
      <w:bodyDiv w:val="1"/>
      <w:marLeft w:val="0"/>
      <w:marRight w:val="0"/>
      <w:marTop w:val="0"/>
      <w:marBottom w:val="0"/>
      <w:divBdr>
        <w:top w:val="none" w:sz="0" w:space="0" w:color="auto"/>
        <w:left w:val="none" w:sz="0" w:space="0" w:color="auto"/>
        <w:bottom w:val="none" w:sz="0" w:space="0" w:color="auto"/>
        <w:right w:val="none" w:sz="0" w:space="0" w:color="auto"/>
      </w:divBdr>
    </w:div>
    <w:div w:id="1323461748">
      <w:bodyDiv w:val="1"/>
      <w:marLeft w:val="0"/>
      <w:marRight w:val="0"/>
      <w:marTop w:val="0"/>
      <w:marBottom w:val="0"/>
      <w:divBdr>
        <w:top w:val="none" w:sz="0" w:space="0" w:color="auto"/>
        <w:left w:val="none" w:sz="0" w:space="0" w:color="auto"/>
        <w:bottom w:val="none" w:sz="0" w:space="0" w:color="auto"/>
        <w:right w:val="none" w:sz="0" w:space="0" w:color="auto"/>
      </w:divBdr>
    </w:div>
    <w:div w:id="1366061269">
      <w:bodyDiv w:val="1"/>
      <w:marLeft w:val="0"/>
      <w:marRight w:val="0"/>
      <w:marTop w:val="0"/>
      <w:marBottom w:val="0"/>
      <w:divBdr>
        <w:top w:val="none" w:sz="0" w:space="0" w:color="auto"/>
        <w:left w:val="none" w:sz="0" w:space="0" w:color="auto"/>
        <w:bottom w:val="none" w:sz="0" w:space="0" w:color="auto"/>
        <w:right w:val="none" w:sz="0" w:space="0" w:color="auto"/>
      </w:divBdr>
    </w:div>
    <w:div w:id="1366323838">
      <w:bodyDiv w:val="1"/>
      <w:marLeft w:val="0"/>
      <w:marRight w:val="0"/>
      <w:marTop w:val="0"/>
      <w:marBottom w:val="0"/>
      <w:divBdr>
        <w:top w:val="none" w:sz="0" w:space="0" w:color="auto"/>
        <w:left w:val="none" w:sz="0" w:space="0" w:color="auto"/>
        <w:bottom w:val="none" w:sz="0" w:space="0" w:color="auto"/>
        <w:right w:val="none" w:sz="0" w:space="0" w:color="auto"/>
      </w:divBdr>
    </w:div>
    <w:div w:id="1407804475">
      <w:bodyDiv w:val="1"/>
      <w:marLeft w:val="0"/>
      <w:marRight w:val="0"/>
      <w:marTop w:val="0"/>
      <w:marBottom w:val="0"/>
      <w:divBdr>
        <w:top w:val="none" w:sz="0" w:space="0" w:color="auto"/>
        <w:left w:val="none" w:sz="0" w:space="0" w:color="auto"/>
        <w:bottom w:val="none" w:sz="0" w:space="0" w:color="auto"/>
        <w:right w:val="none" w:sz="0" w:space="0" w:color="auto"/>
      </w:divBdr>
    </w:div>
    <w:div w:id="1408653641">
      <w:bodyDiv w:val="1"/>
      <w:marLeft w:val="0"/>
      <w:marRight w:val="0"/>
      <w:marTop w:val="0"/>
      <w:marBottom w:val="0"/>
      <w:divBdr>
        <w:top w:val="none" w:sz="0" w:space="0" w:color="auto"/>
        <w:left w:val="none" w:sz="0" w:space="0" w:color="auto"/>
        <w:bottom w:val="none" w:sz="0" w:space="0" w:color="auto"/>
        <w:right w:val="none" w:sz="0" w:space="0" w:color="auto"/>
      </w:divBdr>
    </w:div>
    <w:div w:id="1474787920">
      <w:bodyDiv w:val="1"/>
      <w:marLeft w:val="0"/>
      <w:marRight w:val="0"/>
      <w:marTop w:val="0"/>
      <w:marBottom w:val="0"/>
      <w:divBdr>
        <w:top w:val="none" w:sz="0" w:space="0" w:color="auto"/>
        <w:left w:val="none" w:sz="0" w:space="0" w:color="auto"/>
        <w:bottom w:val="none" w:sz="0" w:space="0" w:color="auto"/>
        <w:right w:val="none" w:sz="0" w:space="0" w:color="auto"/>
      </w:divBdr>
    </w:div>
    <w:div w:id="1477720130">
      <w:bodyDiv w:val="1"/>
      <w:marLeft w:val="0"/>
      <w:marRight w:val="0"/>
      <w:marTop w:val="0"/>
      <w:marBottom w:val="0"/>
      <w:divBdr>
        <w:top w:val="none" w:sz="0" w:space="0" w:color="auto"/>
        <w:left w:val="none" w:sz="0" w:space="0" w:color="auto"/>
        <w:bottom w:val="none" w:sz="0" w:space="0" w:color="auto"/>
        <w:right w:val="none" w:sz="0" w:space="0" w:color="auto"/>
      </w:divBdr>
    </w:div>
    <w:div w:id="1542277568">
      <w:bodyDiv w:val="1"/>
      <w:marLeft w:val="0"/>
      <w:marRight w:val="0"/>
      <w:marTop w:val="0"/>
      <w:marBottom w:val="0"/>
      <w:divBdr>
        <w:top w:val="none" w:sz="0" w:space="0" w:color="auto"/>
        <w:left w:val="none" w:sz="0" w:space="0" w:color="auto"/>
        <w:bottom w:val="none" w:sz="0" w:space="0" w:color="auto"/>
        <w:right w:val="none" w:sz="0" w:space="0" w:color="auto"/>
      </w:divBdr>
    </w:div>
    <w:div w:id="1648196755">
      <w:bodyDiv w:val="1"/>
      <w:marLeft w:val="0"/>
      <w:marRight w:val="0"/>
      <w:marTop w:val="0"/>
      <w:marBottom w:val="0"/>
      <w:divBdr>
        <w:top w:val="none" w:sz="0" w:space="0" w:color="auto"/>
        <w:left w:val="none" w:sz="0" w:space="0" w:color="auto"/>
        <w:bottom w:val="none" w:sz="0" w:space="0" w:color="auto"/>
        <w:right w:val="none" w:sz="0" w:space="0" w:color="auto"/>
      </w:divBdr>
      <w:divsChild>
        <w:div w:id="241187297">
          <w:marLeft w:val="300"/>
          <w:marRight w:val="0"/>
          <w:marTop w:val="0"/>
          <w:marBottom w:val="0"/>
          <w:divBdr>
            <w:top w:val="none" w:sz="0" w:space="0" w:color="auto"/>
            <w:left w:val="none" w:sz="0" w:space="0" w:color="auto"/>
            <w:bottom w:val="none" w:sz="0" w:space="0" w:color="auto"/>
            <w:right w:val="none" w:sz="0" w:space="0" w:color="auto"/>
          </w:divBdr>
        </w:div>
        <w:div w:id="105545226">
          <w:marLeft w:val="300"/>
          <w:marRight w:val="0"/>
          <w:marTop w:val="0"/>
          <w:marBottom w:val="0"/>
          <w:divBdr>
            <w:top w:val="none" w:sz="0" w:space="0" w:color="auto"/>
            <w:left w:val="none" w:sz="0" w:space="0" w:color="auto"/>
            <w:bottom w:val="none" w:sz="0" w:space="0" w:color="auto"/>
            <w:right w:val="none" w:sz="0" w:space="0" w:color="auto"/>
          </w:divBdr>
        </w:div>
      </w:divsChild>
    </w:div>
    <w:div w:id="1674840329">
      <w:bodyDiv w:val="1"/>
      <w:marLeft w:val="0"/>
      <w:marRight w:val="0"/>
      <w:marTop w:val="0"/>
      <w:marBottom w:val="0"/>
      <w:divBdr>
        <w:top w:val="none" w:sz="0" w:space="0" w:color="auto"/>
        <w:left w:val="none" w:sz="0" w:space="0" w:color="auto"/>
        <w:bottom w:val="none" w:sz="0" w:space="0" w:color="auto"/>
        <w:right w:val="none" w:sz="0" w:space="0" w:color="auto"/>
      </w:divBdr>
    </w:div>
    <w:div w:id="1680963701">
      <w:bodyDiv w:val="1"/>
      <w:marLeft w:val="0"/>
      <w:marRight w:val="0"/>
      <w:marTop w:val="0"/>
      <w:marBottom w:val="0"/>
      <w:divBdr>
        <w:top w:val="none" w:sz="0" w:space="0" w:color="auto"/>
        <w:left w:val="none" w:sz="0" w:space="0" w:color="auto"/>
        <w:bottom w:val="none" w:sz="0" w:space="0" w:color="auto"/>
        <w:right w:val="none" w:sz="0" w:space="0" w:color="auto"/>
      </w:divBdr>
    </w:div>
    <w:div w:id="21425762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70A92-40B9-4EC0-9CE9-F03BA11B9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3628</Words>
  <Characters>21771</Characters>
  <Application>Microsoft Office Word</Application>
  <DocSecurity>0</DocSecurity>
  <Lines>181</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Magdalena</dc:creator>
  <cp:lastModifiedBy>user</cp:lastModifiedBy>
  <cp:revision>8</cp:revision>
  <cp:lastPrinted>2024-11-28T10:20:00Z</cp:lastPrinted>
  <dcterms:created xsi:type="dcterms:W3CDTF">2026-04-20T09:42:00Z</dcterms:created>
  <dcterms:modified xsi:type="dcterms:W3CDTF">2026-04-29T07:58:00Z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